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1A" w:rsidRDefault="006F4B1A" w:rsidP="006F4B1A">
      <w:pPr>
        <w:pStyle w:val="13"/>
        <w:jc w:val="center"/>
      </w:pPr>
      <w:r>
        <w:t>Общество с ограниченной ответственностью</w:t>
      </w:r>
    </w:p>
    <w:p w:rsidR="006F4B1A" w:rsidRDefault="006F4B1A" w:rsidP="006F4B1A">
      <w:pPr>
        <w:pStyle w:val="13"/>
        <w:jc w:val="center"/>
      </w:pPr>
      <w:r>
        <w:t>«Сибирь»</w:t>
      </w:r>
    </w:p>
    <w:p w:rsidR="007466D5" w:rsidRDefault="007466D5" w:rsidP="00D923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C819E7" w:rsidRDefault="00C819E7" w:rsidP="00D923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C819E7" w:rsidRDefault="00C819E7" w:rsidP="00D923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7466D5" w:rsidRDefault="00CE0151" w:rsidP="007466D5">
      <w:pPr>
        <w:spacing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33575" cy="2400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C17" w:rsidRPr="00A77513" w:rsidRDefault="00D9239F" w:rsidP="00C2065C">
      <w:pPr>
        <w:jc w:val="center"/>
        <w:rPr>
          <w:rFonts w:ascii="Times New Roman" w:hAnsi="Times New Roman"/>
          <w:b/>
          <w:sz w:val="40"/>
          <w:szCs w:val="40"/>
        </w:rPr>
      </w:pPr>
      <w:r w:rsidRPr="007466D5">
        <w:rPr>
          <w:rFonts w:ascii="Times New Roman" w:hAnsi="Times New Roman"/>
          <w:b/>
          <w:sz w:val="40"/>
          <w:szCs w:val="40"/>
        </w:rPr>
        <w:t>С</w:t>
      </w:r>
      <w:r w:rsidR="007466D5">
        <w:rPr>
          <w:rFonts w:ascii="Times New Roman" w:hAnsi="Times New Roman"/>
          <w:b/>
          <w:sz w:val="40"/>
          <w:szCs w:val="40"/>
        </w:rPr>
        <w:t>ХЕМА ВОДОСНАБЖЕНИЯ</w:t>
      </w:r>
      <w:r w:rsidR="00C2065C">
        <w:rPr>
          <w:rFonts w:ascii="Times New Roman" w:hAnsi="Times New Roman"/>
          <w:b/>
          <w:sz w:val="40"/>
          <w:szCs w:val="40"/>
        </w:rPr>
        <w:t xml:space="preserve"> И ВОДООТВЕДЕНИЯ </w:t>
      </w:r>
      <w:r w:rsidR="00280C17">
        <w:rPr>
          <w:rFonts w:ascii="Times New Roman" w:hAnsi="Times New Roman"/>
          <w:b/>
          <w:sz w:val="40"/>
          <w:szCs w:val="40"/>
        </w:rPr>
        <w:t>МУНИЦИПАЛЬНОГО ОБРАЗОВАНИЯ ЗОТИНСКИЙ СЕЛЬСОВЕТ</w:t>
      </w:r>
      <w:r w:rsidR="00672B0A">
        <w:rPr>
          <w:rFonts w:ascii="Times New Roman" w:hAnsi="Times New Roman"/>
          <w:b/>
          <w:sz w:val="40"/>
          <w:szCs w:val="40"/>
        </w:rPr>
        <w:t xml:space="preserve"> </w:t>
      </w:r>
    </w:p>
    <w:p w:rsidR="001F2029" w:rsidRPr="001F2029" w:rsidRDefault="001F2029" w:rsidP="00C206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ТУРУХАНСКОГО РАЙОНА</w:t>
      </w:r>
    </w:p>
    <w:p w:rsidR="00280C17" w:rsidRDefault="00C2065C" w:rsidP="00C206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КРАС</w:t>
      </w:r>
      <w:r w:rsidR="00B022B2">
        <w:rPr>
          <w:rFonts w:ascii="Times New Roman" w:hAnsi="Times New Roman"/>
          <w:b/>
          <w:sz w:val="40"/>
          <w:szCs w:val="40"/>
        </w:rPr>
        <w:t xml:space="preserve">НОЯРСКОГО КРАЯ </w:t>
      </w:r>
    </w:p>
    <w:p w:rsidR="005E20F8" w:rsidRPr="007466D5" w:rsidRDefault="00B022B2" w:rsidP="00C2065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ДО 2024</w:t>
      </w:r>
      <w:r w:rsidR="00C2065C">
        <w:rPr>
          <w:rFonts w:ascii="Times New Roman" w:hAnsi="Times New Roman"/>
          <w:b/>
          <w:sz w:val="40"/>
          <w:szCs w:val="40"/>
        </w:rPr>
        <w:t xml:space="preserve"> ГОДА</w:t>
      </w:r>
      <w:r w:rsidR="00D9239F" w:rsidRPr="007466D5">
        <w:rPr>
          <w:rFonts w:ascii="Times New Roman" w:hAnsi="Times New Roman"/>
          <w:b/>
          <w:sz w:val="40"/>
          <w:szCs w:val="40"/>
        </w:rPr>
        <w:t xml:space="preserve"> </w:t>
      </w: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4B1A" w:rsidRPr="00492F7C" w:rsidRDefault="008A2BC6" w:rsidP="006F4B1A">
      <w:pPr>
        <w:jc w:val="center"/>
        <w:rPr>
          <w:rFonts w:ascii="Times New Roman" w:hAnsi="Times New Roman"/>
        </w:rPr>
      </w:pPr>
      <w:r w:rsidRPr="00492F7C">
        <w:rPr>
          <w:rFonts w:ascii="Times New Roman" w:hAnsi="Times New Roman"/>
          <w:sz w:val="32"/>
          <w:szCs w:val="32"/>
        </w:rPr>
        <w:fldChar w:fldCharType="begin"/>
      </w:r>
      <w:r w:rsidR="006F4B1A" w:rsidRPr="00492F7C">
        <w:rPr>
          <w:rFonts w:ascii="Times New Roman" w:hAnsi="Times New Roman"/>
          <w:sz w:val="32"/>
          <w:szCs w:val="32"/>
        </w:rPr>
        <w:instrText xml:space="preserve"> DOCPROPERTY  "Базовое обозначение" </w:instrText>
      </w:r>
      <w:r w:rsidRPr="00492F7C">
        <w:rPr>
          <w:rFonts w:ascii="Times New Roman" w:hAnsi="Times New Roman"/>
          <w:sz w:val="32"/>
          <w:szCs w:val="32"/>
        </w:rPr>
        <w:fldChar w:fldCharType="separate"/>
      </w:r>
      <w:r w:rsidR="006F4B1A" w:rsidRPr="00492F7C">
        <w:rPr>
          <w:rFonts w:ascii="Times New Roman" w:hAnsi="Times New Roman"/>
          <w:sz w:val="32"/>
          <w:szCs w:val="32"/>
        </w:rPr>
        <w:t>СПР-</w:t>
      </w:r>
      <w:r w:rsidRPr="00492F7C">
        <w:rPr>
          <w:rFonts w:ascii="Times New Roman" w:hAnsi="Times New Roman"/>
          <w:sz w:val="32"/>
          <w:szCs w:val="32"/>
        </w:rPr>
        <w:fldChar w:fldCharType="end"/>
      </w:r>
      <w:r w:rsidR="00CB28AB">
        <w:rPr>
          <w:rFonts w:ascii="Times New Roman" w:hAnsi="Times New Roman"/>
          <w:sz w:val="32"/>
          <w:szCs w:val="32"/>
        </w:rPr>
        <w:t>2014-045</w:t>
      </w:r>
      <w:r w:rsidR="006F4B1A" w:rsidRPr="00492F7C">
        <w:rPr>
          <w:rFonts w:ascii="Times New Roman" w:hAnsi="Times New Roman"/>
          <w:sz w:val="32"/>
          <w:szCs w:val="32"/>
        </w:rPr>
        <w:t>-ОМ</w:t>
      </w: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DD114F" w:rsidRDefault="00DD114F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391795" w:rsidRDefault="00B022B2" w:rsidP="00391795">
      <w:pPr>
        <w:pStyle w:val="ac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Красноярск, 2014</w:t>
      </w:r>
    </w:p>
    <w:p w:rsidR="00B022B2" w:rsidRDefault="00B022B2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B022B2" w:rsidRPr="00C2065C" w:rsidRDefault="00B022B2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B022B2" w:rsidRDefault="00B022B2" w:rsidP="00B022B2">
      <w:pPr>
        <w:pStyle w:val="13"/>
        <w:jc w:val="center"/>
      </w:pPr>
      <w:r>
        <w:lastRenderedPageBreak/>
        <w:t>Общество с ограниченной ответственностью</w:t>
      </w:r>
    </w:p>
    <w:p w:rsidR="00B022B2" w:rsidRDefault="00B022B2" w:rsidP="00B022B2">
      <w:pPr>
        <w:pStyle w:val="13"/>
        <w:jc w:val="center"/>
      </w:pPr>
      <w:r>
        <w:t>«Сибирь»</w:t>
      </w: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7466D5" w:rsidRDefault="007466D5" w:rsidP="007466D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280C17" w:rsidRDefault="00280C17" w:rsidP="00280C17">
      <w:pPr>
        <w:jc w:val="center"/>
        <w:rPr>
          <w:rFonts w:ascii="Times New Roman" w:hAnsi="Times New Roman"/>
          <w:b/>
          <w:sz w:val="40"/>
          <w:szCs w:val="40"/>
        </w:rPr>
      </w:pPr>
      <w:r w:rsidRPr="007466D5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ХЕМА ВОДОСНАБЖЕНИЯ И ВОДООТВЕДЕНИЯ МУНИЦИПАЛЬНОГО ОБРАЗОВАНИЯ ЗОТИНСКИЙ СЕЛЬСОВЕТ </w:t>
      </w:r>
    </w:p>
    <w:p w:rsidR="001F2029" w:rsidRPr="001F2029" w:rsidRDefault="001F2029" w:rsidP="001F20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ТУРУХАНСКОГО РАЙОНА</w:t>
      </w:r>
    </w:p>
    <w:p w:rsidR="00280C17" w:rsidRDefault="00280C17" w:rsidP="00280C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КРАСНОЯРСКОГО КРАЯ </w:t>
      </w:r>
    </w:p>
    <w:p w:rsidR="00280C17" w:rsidRPr="007466D5" w:rsidRDefault="00280C17" w:rsidP="00280C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ДО 2024 ГОДА</w:t>
      </w:r>
      <w:r w:rsidRPr="007466D5">
        <w:rPr>
          <w:rFonts w:ascii="Times New Roman" w:hAnsi="Times New Roman"/>
          <w:b/>
          <w:sz w:val="40"/>
          <w:szCs w:val="40"/>
        </w:rPr>
        <w:t xml:space="preserve"> </w:t>
      </w:r>
    </w:p>
    <w:p w:rsidR="00C819E7" w:rsidRDefault="00364F1D" w:rsidP="00D923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актуализированная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jc w:val="center"/>
        <w:rPr>
          <w:rFonts w:ascii="Times New Roman" w:hAnsi="Times New Roman"/>
          <w:sz w:val="24"/>
        </w:rPr>
      </w:pPr>
    </w:p>
    <w:p w:rsidR="00C819E7" w:rsidRDefault="00C819E7" w:rsidP="00D9239F">
      <w:pPr>
        <w:jc w:val="center"/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8"/>
          <w:szCs w:val="28"/>
        </w:rPr>
      </w:pPr>
    </w:p>
    <w:p w:rsidR="00C819E7" w:rsidRPr="00C819E7" w:rsidRDefault="00C819E7" w:rsidP="00D9239F">
      <w:pPr>
        <w:jc w:val="center"/>
        <w:rPr>
          <w:rFonts w:ascii="Times New Roman" w:hAnsi="Times New Roman"/>
          <w:sz w:val="28"/>
          <w:szCs w:val="28"/>
        </w:rPr>
      </w:pPr>
    </w:p>
    <w:p w:rsidR="00B022B2" w:rsidRPr="00492F7C" w:rsidRDefault="00B022B2" w:rsidP="00B022B2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 w:rsidRPr="00492F7C">
        <w:rPr>
          <w:rFonts w:ascii="Times New Roman" w:hAnsi="Times New Roman"/>
          <w:sz w:val="28"/>
          <w:szCs w:val="28"/>
        </w:rPr>
        <w:t xml:space="preserve">Директор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92F7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2F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92F7C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492F7C">
        <w:rPr>
          <w:rFonts w:ascii="Times New Roman" w:hAnsi="Times New Roman"/>
          <w:sz w:val="28"/>
          <w:szCs w:val="28"/>
        </w:rPr>
        <w:t>Гриц</w:t>
      </w:r>
      <w:proofErr w:type="spellEnd"/>
    </w:p>
    <w:p w:rsidR="00C819E7" w:rsidRDefault="00C819E7" w:rsidP="00D9239F">
      <w:pPr>
        <w:jc w:val="center"/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Pr="00C819E7" w:rsidRDefault="00C819E7" w:rsidP="00C819E7">
      <w:pPr>
        <w:rPr>
          <w:rFonts w:ascii="Times New Roman" w:hAnsi="Times New Roman"/>
          <w:sz w:val="24"/>
        </w:rPr>
      </w:pPr>
    </w:p>
    <w:p w:rsidR="00C819E7" w:rsidRDefault="00C819E7" w:rsidP="00D9239F">
      <w:pPr>
        <w:jc w:val="center"/>
        <w:rPr>
          <w:rFonts w:ascii="Times New Roman" w:hAnsi="Times New Roman"/>
          <w:sz w:val="24"/>
        </w:rPr>
      </w:pPr>
    </w:p>
    <w:p w:rsidR="00C819E7" w:rsidRDefault="00C819E7" w:rsidP="00D9239F">
      <w:pPr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Default="00391795" w:rsidP="00391795">
      <w:pPr>
        <w:pStyle w:val="ac"/>
        <w:jc w:val="center"/>
        <w:rPr>
          <w:rFonts w:ascii="Times New Roman" w:hAnsi="Times New Roman"/>
          <w:sz w:val="24"/>
        </w:rPr>
      </w:pPr>
    </w:p>
    <w:p w:rsidR="00391795" w:rsidRPr="00C2065C" w:rsidRDefault="00391795" w:rsidP="00391795">
      <w:pPr>
        <w:pStyle w:val="ac"/>
        <w:jc w:val="center"/>
        <w:rPr>
          <w:rFonts w:ascii="Times New Roman" w:hAnsi="Times New Roman"/>
          <w:sz w:val="24"/>
        </w:rPr>
      </w:pPr>
      <w:r w:rsidRPr="00C2065C">
        <w:rPr>
          <w:rFonts w:ascii="Times New Roman" w:hAnsi="Times New Roman"/>
          <w:sz w:val="24"/>
        </w:rPr>
        <w:t>Красноярск, 201</w:t>
      </w:r>
      <w:r w:rsidR="00B022B2">
        <w:rPr>
          <w:rFonts w:ascii="Times New Roman" w:hAnsi="Times New Roman"/>
          <w:sz w:val="24"/>
        </w:rPr>
        <w:t>4</w:t>
      </w:r>
    </w:p>
    <w:p w:rsidR="00DD04D1" w:rsidRDefault="00C205BD" w:rsidP="00D9239F">
      <w:pPr>
        <w:jc w:val="center"/>
        <w:rPr>
          <w:rFonts w:ascii="Times New Roman" w:hAnsi="Times New Roman"/>
          <w:b/>
          <w:sz w:val="28"/>
          <w:szCs w:val="28"/>
        </w:rPr>
      </w:pPr>
      <w:r w:rsidRPr="00C819E7">
        <w:rPr>
          <w:rFonts w:ascii="Times New Roman" w:hAnsi="Times New Roman"/>
          <w:sz w:val="24"/>
        </w:rPr>
        <w:br w:type="page"/>
      </w:r>
      <w:r w:rsidR="007466D5" w:rsidRPr="00200A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75D4D" w:rsidRPr="00B75D4D" w:rsidRDefault="008A2BC6" w:rsidP="00B75D4D">
      <w:pPr>
        <w:pStyle w:val="11"/>
        <w:tabs>
          <w:tab w:val="right" w:leader="dot" w:pos="9741"/>
        </w:tabs>
        <w:spacing w:after="0" w:line="360" w:lineRule="auto"/>
        <w:rPr>
          <w:noProof/>
          <w:szCs w:val="24"/>
        </w:rPr>
      </w:pPr>
      <w:r>
        <w:rPr>
          <w:b/>
          <w:sz w:val="28"/>
          <w:szCs w:val="28"/>
        </w:rPr>
        <w:fldChar w:fldCharType="begin"/>
      </w:r>
      <w:r w:rsidR="00DD0BEB">
        <w:rPr>
          <w:b/>
          <w:sz w:val="28"/>
          <w:szCs w:val="28"/>
        </w:rPr>
        <w:instrText xml:space="preserve"> TOC \o \h \z \u </w:instrText>
      </w:r>
      <w:r>
        <w:rPr>
          <w:b/>
          <w:sz w:val="28"/>
          <w:szCs w:val="28"/>
        </w:rPr>
        <w:fldChar w:fldCharType="separate"/>
      </w:r>
      <w:hyperlink w:anchor="_Toc400384212" w:history="1">
        <w:r w:rsidR="00B75D4D" w:rsidRPr="00B75D4D">
          <w:rPr>
            <w:rStyle w:val="af3"/>
            <w:noProof/>
            <w:szCs w:val="24"/>
          </w:rPr>
          <w:t>Общие положения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_Toc400384212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6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11"/>
        <w:tabs>
          <w:tab w:val="right" w:leader="dot" w:pos="9741"/>
        </w:tabs>
        <w:spacing w:after="0" w:line="360" w:lineRule="auto"/>
        <w:rPr>
          <w:noProof/>
          <w:szCs w:val="24"/>
        </w:rPr>
      </w:pPr>
      <w:hyperlink w:anchor="_Toc400384213" w:history="1">
        <w:r w:rsidR="00B75D4D" w:rsidRPr="00B75D4D">
          <w:rPr>
            <w:rStyle w:val="af3"/>
            <w:noProof/>
            <w:szCs w:val="24"/>
          </w:rPr>
          <w:t>Глава 1. Схема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_Toc400384213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14" w:history="1">
        <w:r w:rsidR="00B75D4D" w:rsidRPr="00B75D4D">
          <w:rPr>
            <w:rStyle w:val="af3"/>
            <w:b/>
            <w:noProof/>
            <w:szCs w:val="24"/>
          </w:rPr>
          <w:t>1. Технико-экономическое состояние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_Toc400384214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15" w:history="1">
        <w:r w:rsidR="00B75D4D" w:rsidRPr="00B75D4D">
          <w:rPr>
            <w:rStyle w:val="af3"/>
            <w:noProof/>
            <w:szCs w:val="24"/>
          </w:rPr>
          <w:t>1.1.1. Описание системы и структуры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_Toc400384215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16" w:history="1">
        <w:r w:rsidR="00B75D4D" w:rsidRPr="00B75D4D">
          <w:rPr>
            <w:rStyle w:val="af3"/>
            <w:noProof/>
            <w:szCs w:val="24"/>
          </w:rPr>
          <w:t>1.1.2. Описание территорий не охваченных централизованными системами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_Toc400384216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17" w:history="1">
        <w:r w:rsidR="00B75D4D" w:rsidRPr="00B75D4D">
          <w:rPr>
            <w:rStyle w:val="af3"/>
            <w:noProof/>
            <w:szCs w:val="24"/>
          </w:rPr>
          <w:t>1.1.3.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_Toc400384217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18" w:history="1">
        <w:r w:rsidR="00B75D4D" w:rsidRPr="00B75D4D">
          <w:rPr>
            <w:rStyle w:val="af3"/>
            <w:noProof/>
            <w:szCs w:val="24"/>
          </w:rPr>
          <w:t>1.1.4. Описание результатов технического обследования централизованных систем водоснабжения.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_Toc400384218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19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1.1.4.1 Описание состояния существующих источников водоснабжения и водозаборных сооружений.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_Toc400384219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10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20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_Toc400384220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10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21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1.1.4.3. Описание состояния и функционирования существующих насосных централизованных станций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_Toc400384221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10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22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1.1.4.4. Описание состояния и функционирования водопроводных сетей систем водоснабжения.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_Toc400384222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11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23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1.1.4.5. Описание существующих технических и технологических проблем, возникающих при водоснабжении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_Toc400384223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11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40"/>
        <w:tabs>
          <w:tab w:val="right" w:leader="dot" w:pos="9741"/>
        </w:tabs>
        <w:spacing w:line="360" w:lineRule="auto"/>
        <w:ind w:left="0"/>
        <w:rPr>
          <w:rFonts w:ascii="Times New Roman" w:hAnsi="Times New Roman"/>
          <w:noProof/>
          <w:sz w:val="24"/>
        </w:rPr>
      </w:pPr>
      <w:hyperlink w:anchor="_Toc400384224" w:history="1">
        <w:r w:rsidR="00B75D4D" w:rsidRPr="00B75D4D">
          <w:rPr>
            <w:rStyle w:val="af3"/>
            <w:rFonts w:ascii="Times New Roman" w:hAnsi="Times New Roman"/>
            <w:noProof/>
            <w:sz w:val="24"/>
          </w:rPr>
          <w:t>1.1.4.6. Описание централизованной системы горячего водоснабжения с использованием закрытых систем горячего водоснабжения</w:t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tab/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begin"/>
        </w:r>
        <w:r w:rsidR="00B75D4D" w:rsidRPr="00B75D4D">
          <w:rPr>
            <w:rFonts w:ascii="Times New Roman" w:hAnsi="Times New Roman"/>
            <w:noProof/>
            <w:webHidden/>
            <w:sz w:val="24"/>
          </w:rPr>
          <w:instrText xml:space="preserve"> PAGEREF _Toc400384224 \h </w:instrText>
        </w:r>
        <w:r w:rsidRPr="00B75D4D">
          <w:rPr>
            <w:rFonts w:ascii="Times New Roman" w:hAnsi="Times New Roman"/>
            <w:noProof/>
            <w:webHidden/>
            <w:sz w:val="24"/>
          </w:rPr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separate"/>
        </w:r>
        <w:r w:rsidR="00CE0151">
          <w:rPr>
            <w:rFonts w:ascii="Times New Roman" w:hAnsi="Times New Roman"/>
            <w:noProof/>
            <w:webHidden/>
            <w:sz w:val="24"/>
          </w:rPr>
          <w:t>12</w:t>
        </w:r>
        <w:r w:rsidRPr="00B75D4D">
          <w:rPr>
            <w:rFonts w:ascii="Times New Roman" w:hAnsi="Times New Roman"/>
            <w:noProof/>
            <w:webHidden/>
            <w:sz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25" w:history="1">
        <w:r w:rsidR="00B75D4D" w:rsidRPr="00B75D4D">
          <w:rPr>
            <w:rStyle w:val="af3"/>
            <w:noProof/>
            <w:szCs w:val="24"/>
          </w:rPr>
          <w:t>1.1.5.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_Toc400384225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12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26" w:history="1">
        <w:r w:rsidR="00B75D4D" w:rsidRPr="00B75D4D">
          <w:rPr>
            <w:rStyle w:val="af3"/>
            <w:noProof/>
            <w:szCs w:val="24"/>
          </w:rPr>
          <w:t>1.1.6.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_Toc400384226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12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27" w:history="1">
        <w:r w:rsidR="00B75D4D" w:rsidRPr="00B75D4D">
          <w:rPr>
            <w:rStyle w:val="af3"/>
            <w:b/>
            <w:bCs/>
            <w:noProof/>
            <w:szCs w:val="24"/>
          </w:rPr>
          <w:t>1.2 Направления развития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_Toc400384227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13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28" w:history="1">
        <w:r w:rsidR="00B75D4D" w:rsidRPr="00B75D4D">
          <w:rPr>
            <w:rStyle w:val="af3"/>
            <w:noProof/>
            <w:szCs w:val="24"/>
          </w:rPr>
          <w:t>1.2.1 Основные направления, принципы, задачи и целевые показатели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_Toc400384228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13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29" w:history="1">
        <w:r w:rsidR="00B75D4D" w:rsidRPr="00B75D4D">
          <w:rPr>
            <w:rStyle w:val="af3"/>
            <w:noProof/>
            <w:szCs w:val="24"/>
          </w:rPr>
          <w:t>развития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_Toc400384229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13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0" w:history="1">
        <w:r w:rsidR="00B75D4D" w:rsidRPr="00B75D4D">
          <w:rPr>
            <w:rStyle w:val="af3"/>
            <w:noProof/>
            <w:szCs w:val="24"/>
          </w:rPr>
          <w:t>1.2.2 Различные сценарии развития централизованной системы водоснабжения в зависимости от различных сценариев развития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_Toc400384230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14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1" w:history="1">
        <w:r w:rsidR="00B75D4D" w:rsidRPr="00B75D4D">
          <w:rPr>
            <w:rStyle w:val="af3"/>
            <w:b/>
            <w:bCs/>
            <w:noProof/>
            <w:szCs w:val="24"/>
          </w:rPr>
          <w:t>1.3. Баланс водоснабжения и потребления горячей, питьевой, технической воды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_Toc400384231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15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2" w:history="1">
        <w:r w:rsidR="00B75D4D" w:rsidRPr="00B75D4D">
          <w:rPr>
            <w:rStyle w:val="af3"/>
            <w:noProof/>
            <w:szCs w:val="24"/>
          </w:rPr>
          <w:t>1.3.1.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_Toc400384232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15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3" w:history="1">
        <w:r w:rsidR="00B75D4D" w:rsidRPr="00B75D4D">
          <w:rPr>
            <w:rStyle w:val="af3"/>
            <w:noProof/>
            <w:szCs w:val="24"/>
          </w:rPr>
          <w:t>1.3.2.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_Toc400384233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15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4" w:history="1">
        <w:r w:rsidR="00B75D4D" w:rsidRPr="00B75D4D">
          <w:rPr>
            <w:rStyle w:val="af3"/>
            <w:noProof/>
            <w:szCs w:val="24"/>
          </w:rPr>
          <w:t>1.3.3.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_Toc400384234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15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5" w:history="1">
        <w:r w:rsidR="00B75D4D" w:rsidRPr="00B75D4D">
          <w:rPr>
            <w:rStyle w:val="af3"/>
            <w:noProof/>
            <w:szCs w:val="24"/>
          </w:rPr>
          <w:t>1.3.4. Описание существующей системы коммерческого учета горячей, питьевой, технической воды и планов по установке приборов учета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_Toc400384235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16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6" w:history="1">
        <w:r w:rsidR="00B75D4D" w:rsidRPr="00B75D4D">
          <w:rPr>
            <w:rStyle w:val="af3"/>
            <w:noProof/>
            <w:szCs w:val="24"/>
          </w:rPr>
          <w:t>1.3.5. Прогнозные балансы потребления горячей, питьевой, технической воды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_Toc400384236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17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7" w:history="1">
        <w:r w:rsidR="00B75D4D" w:rsidRPr="00B75D4D">
          <w:rPr>
            <w:rStyle w:val="af3"/>
            <w:noProof/>
            <w:szCs w:val="24"/>
          </w:rPr>
          <w:t>1.3.6.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_Toc400384237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19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8" w:history="1">
        <w:r w:rsidR="00B75D4D" w:rsidRPr="00B75D4D">
          <w:rPr>
            <w:rStyle w:val="af3"/>
            <w:noProof/>
            <w:szCs w:val="24"/>
          </w:rPr>
          <w:t>1.3.7. Сведения о фактическом и ожидаемом потреблении горячей, питьевой, технической воды (годовое, среднесуточное, максимальное суточное)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_Toc400384238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19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39" w:history="1">
        <w:r w:rsidR="00B75D4D" w:rsidRPr="00B75D4D">
          <w:rPr>
            <w:rStyle w:val="af3"/>
            <w:noProof/>
            <w:szCs w:val="24"/>
          </w:rPr>
          <w:t>1.3.8. Перспективные балансы водоснабжения и водоотведения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_Toc400384239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0" w:history="1">
        <w:r w:rsidR="00B75D4D" w:rsidRPr="00B75D4D">
          <w:rPr>
            <w:rStyle w:val="af3"/>
            <w:noProof/>
            <w:szCs w:val="24"/>
          </w:rPr>
          <w:t>1.3.9. Наименование организации, которая наделена статусом гарантирующей организации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_Toc400384240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1" w:history="1">
        <w:r w:rsidR="00B75D4D" w:rsidRPr="00B75D4D">
          <w:rPr>
            <w:rStyle w:val="af3"/>
            <w:b/>
            <w:bCs/>
            <w:noProof/>
            <w:szCs w:val="24"/>
          </w:rPr>
          <w:t>1.4. Предложения по строительству, реконструкции и модернизации объектов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_Toc400384241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2" w:history="1">
        <w:r w:rsidR="00B75D4D" w:rsidRPr="00B75D4D">
          <w:rPr>
            <w:rStyle w:val="af3"/>
            <w:noProof/>
            <w:szCs w:val="24"/>
          </w:rPr>
          <w:t>1.4.1. Перечень основных мероприятий по реализации схем водоснабжения с разбивкой по годам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_Toc400384242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3" w:history="1">
        <w:r w:rsidR="00B75D4D" w:rsidRPr="00B75D4D">
          <w:rPr>
            <w:rStyle w:val="af3"/>
            <w:noProof/>
            <w:szCs w:val="24"/>
          </w:rPr>
          <w:t>1.4.2. Сведения о вновь строящихся, реконструируемых и предлагаемых к выводу из эксплуатации объектах системы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_Toc400384243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20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4" w:history="1">
        <w:r w:rsidR="00B75D4D" w:rsidRPr="00B75D4D">
          <w:rPr>
            <w:rStyle w:val="af3"/>
            <w:b/>
            <w:bCs/>
            <w:noProof/>
            <w:szCs w:val="24"/>
          </w:rPr>
          <w:t>1.5.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_Toc400384244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21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5" w:history="1">
        <w:r w:rsidR="00B75D4D" w:rsidRPr="00B75D4D">
          <w:rPr>
            <w:rStyle w:val="af3"/>
            <w:noProof/>
            <w:szCs w:val="24"/>
          </w:rPr>
          <w:t>1.5.1.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_Toc400384245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21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6" w:history="1">
        <w:r w:rsidR="00B75D4D" w:rsidRPr="00B75D4D">
          <w:rPr>
            <w:rStyle w:val="af3"/>
            <w:noProof/>
            <w:szCs w:val="24"/>
          </w:rPr>
          <w:t>1.5.2.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_Toc400384246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23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7" w:history="1">
        <w:r w:rsidR="00B75D4D" w:rsidRPr="00B75D4D">
          <w:rPr>
            <w:rStyle w:val="af3"/>
            <w:b/>
            <w:bCs/>
            <w:noProof/>
            <w:szCs w:val="24"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_Toc400384247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24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8" w:history="1">
        <w:r w:rsidR="00B75D4D" w:rsidRPr="00B75D4D">
          <w:rPr>
            <w:rStyle w:val="af3"/>
            <w:b/>
            <w:bCs/>
            <w:noProof/>
            <w:szCs w:val="24"/>
          </w:rPr>
          <w:t>1.7. Целевые показатели развития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_Toc400384248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27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49" w:history="1">
        <w:r w:rsidR="00B75D4D" w:rsidRPr="00B75D4D">
          <w:rPr>
            <w:rStyle w:val="af3"/>
            <w:b/>
            <w:bCs/>
            <w:noProof/>
            <w:szCs w:val="24"/>
          </w:rPr>
          <w:t>1.8. Перечень выявленных бесхозяйных объектов централизованных систем водоснабжения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_Toc400384249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28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11"/>
        <w:tabs>
          <w:tab w:val="right" w:leader="dot" w:pos="9741"/>
        </w:tabs>
        <w:spacing w:after="0" w:line="360" w:lineRule="auto"/>
        <w:rPr>
          <w:noProof/>
          <w:szCs w:val="24"/>
        </w:rPr>
      </w:pPr>
      <w:hyperlink w:anchor="_Toc400384250" w:history="1">
        <w:r w:rsidR="00B75D4D" w:rsidRPr="00B75D4D">
          <w:rPr>
            <w:rStyle w:val="af3"/>
            <w:noProof/>
            <w:szCs w:val="24"/>
          </w:rPr>
          <w:t>Глава 2. Схема водоотведения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_Toc400384250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29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2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51" w:history="1">
        <w:r w:rsidR="00B75D4D" w:rsidRPr="00B75D4D">
          <w:rPr>
            <w:rStyle w:val="af3"/>
            <w:b/>
            <w:noProof/>
            <w:szCs w:val="24"/>
          </w:rPr>
          <w:t>2.1 Существующее положение в сфере водоотведения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_Toc400384251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29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B75D4D" w:rsidRPr="00B75D4D" w:rsidRDefault="008A2BC6" w:rsidP="00B75D4D">
      <w:pPr>
        <w:pStyle w:val="31"/>
        <w:tabs>
          <w:tab w:val="right" w:leader="dot" w:pos="9741"/>
        </w:tabs>
        <w:spacing w:after="0" w:line="360" w:lineRule="auto"/>
        <w:ind w:left="0"/>
        <w:rPr>
          <w:noProof/>
          <w:szCs w:val="24"/>
        </w:rPr>
      </w:pPr>
      <w:hyperlink w:anchor="_Toc400384252" w:history="1">
        <w:r w:rsidR="00B75D4D" w:rsidRPr="00B75D4D">
          <w:rPr>
            <w:rStyle w:val="af3"/>
            <w:noProof/>
            <w:szCs w:val="24"/>
          </w:rPr>
          <w:t>2.1.1 Описание структуры системы сбора, очистки и отведения сточных вод</w:t>
        </w:r>
        <w:r w:rsidR="00B75D4D" w:rsidRPr="00B75D4D">
          <w:rPr>
            <w:noProof/>
            <w:webHidden/>
            <w:szCs w:val="24"/>
          </w:rPr>
          <w:tab/>
        </w:r>
        <w:r w:rsidRPr="00B75D4D">
          <w:rPr>
            <w:noProof/>
            <w:webHidden/>
            <w:szCs w:val="24"/>
          </w:rPr>
          <w:fldChar w:fldCharType="begin"/>
        </w:r>
        <w:r w:rsidR="00B75D4D" w:rsidRPr="00B75D4D">
          <w:rPr>
            <w:noProof/>
            <w:webHidden/>
            <w:szCs w:val="24"/>
          </w:rPr>
          <w:instrText xml:space="preserve"> PAGEREF _Toc400384252 \h </w:instrText>
        </w:r>
        <w:r w:rsidRPr="00B75D4D">
          <w:rPr>
            <w:noProof/>
            <w:webHidden/>
            <w:szCs w:val="24"/>
          </w:rPr>
        </w:r>
        <w:r w:rsidRPr="00B75D4D">
          <w:rPr>
            <w:noProof/>
            <w:webHidden/>
            <w:szCs w:val="24"/>
          </w:rPr>
          <w:fldChar w:fldCharType="separate"/>
        </w:r>
        <w:r w:rsidR="00CE0151">
          <w:rPr>
            <w:noProof/>
            <w:webHidden/>
            <w:szCs w:val="24"/>
          </w:rPr>
          <w:t>29</w:t>
        </w:r>
        <w:r w:rsidRPr="00B75D4D">
          <w:rPr>
            <w:noProof/>
            <w:webHidden/>
            <w:szCs w:val="24"/>
          </w:rPr>
          <w:fldChar w:fldCharType="end"/>
        </w:r>
      </w:hyperlink>
    </w:p>
    <w:p w:rsidR="00DD0BEB" w:rsidRPr="00200A70" w:rsidRDefault="008A2BC6" w:rsidP="00D923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B75D4D" w:rsidRPr="00DD0BEB" w:rsidRDefault="00B75D4D" w:rsidP="00DD0BEB">
      <w:bookmarkStart w:id="0" w:name="_Toc399144273"/>
      <w:r>
        <w:br w:type="page"/>
      </w:r>
    </w:p>
    <w:p w:rsidR="00B30FE7" w:rsidRPr="00162A62" w:rsidRDefault="00434702" w:rsidP="00162A62">
      <w:pPr>
        <w:pStyle w:val="1"/>
        <w:jc w:val="center"/>
        <w:rPr>
          <w:rFonts w:ascii="Times New Roman" w:hAnsi="Times New Roman"/>
        </w:rPr>
      </w:pPr>
      <w:bookmarkStart w:id="1" w:name="_Toc400384212"/>
      <w:r w:rsidRPr="00162A62">
        <w:rPr>
          <w:rFonts w:ascii="Times New Roman" w:hAnsi="Times New Roman"/>
        </w:rPr>
        <w:lastRenderedPageBreak/>
        <w:t>Общие положения</w:t>
      </w:r>
      <w:bookmarkEnd w:id="0"/>
      <w:bookmarkEnd w:id="1"/>
    </w:p>
    <w:p w:rsidR="00162A62" w:rsidRPr="00162A62" w:rsidRDefault="00162A62" w:rsidP="00162A62"/>
    <w:p w:rsidR="00BA091E" w:rsidRPr="00B30FE7" w:rsidRDefault="00BA091E" w:rsidP="00BA09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 xml:space="preserve">Схемы водоснабжения и водоотведения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B75D4D">
        <w:rPr>
          <w:rFonts w:ascii="Times New Roman" w:hAnsi="Times New Roman"/>
          <w:sz w:val="28"/>
          <w:szCs w:val="28"/>
        </w:rPr>
        <w:t>ск</w:t>
      </w:r>
      <w:r w:rsidR="00B30FE7">
        <w:rPr>
          <w:rFonts w:ascii="Times New Roman" w:hAnsi="Times New Roman"/>
          <w:sz w:val="28"/>
          <w:szCs w:val="28"/>
        </w:rPr>
        <w:t xml:space="preserve">ого сельсовета на </w:t>
      </w:r>
      <w:smartTag w:uri="urn:schemas-microsoft-com:office:smarttags" w:element="metricconverter">
        <w:smartTagPr>
          <w:attr w:name="ProductID" w:val="2014 г"/>
        </w:smartTagPr>
        <w:r w:rsidR="00B30FE7">
          <w:rPr>
            <w:rFonts w:ascii="Times New Roman" w:hAnsi="Times New Roman"/>
            <w:sz w:val="28"/>
            <w:szCs w:val="28"/>
          </w:rPr>
          <w:t>2014</w:t>
        </w:r>
        <w:r w:rsidRPr="00B30FE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B30FE7">
        <w:rPr>
          <w:rFonts w:ascii="Times New Roman" w:hAnsi="Times New Roman"/>
          <w:sz w:val="28"/>
          <w:szCs w:val="28"/>
        </w:rPr>
        <w:t xml:space="preserve">. и на перспективу до </w:t>
      </w:r>
      <w:smartTag w:uri="urn:schemas-microsoft-com:office:smarttags" w:element="metricconverter">
        <w:smartTagPr>
          <w:attr w:name="ProductID" w:val="2024 г"/>
        </w:smartTagPr>
        <w:r w:rsidR="00B30FE7">
          <w:rPr>
            <w:rFonts w:ascii="Times New Roman" w:hAnsi="Times New Roman"/>
            <w:sz w:val="28"/>
            <w:szCs w:val="28"/>
          </w:rPr>
          <w:t>2024</w:t>
        </w:r>
        <w:r w:rsidRPr="00B30FE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30FE7">
        <w:rPr>
          <w:rFonts w:ascii="Times New Roman" w:hAnsi="Times New Roman"/>
          <w:sz w:val="28"/>
          <w:szCs w:val="28"/>
        </w:rPr>
        <w:t>. разработаны на основании следующих документов: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Федерального закона от 07 декабря 2011 года № 416-ФЗ «О водоснабжении и водоотведении»;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Постановление Правительства РФ от 05 сентября 2013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водоотведения»);</w:t>
      </w:r>
    </w:p>
    <w:p w:rsidR="00BA091E" w:rsidRPr="00F14ADD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B30FE7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B30FE7">
        <w:rPr>
          <w:rFonts w:ascii="Times New Roman" w:hAnsi="Times New Roman"/>
          <w:bCs/>
          <w:sz w:val="28"/>
          <w:szCs w:val="28"/>
        </w:rPr>
        <w:t>Минрегиона</w:t>
      </w:r>
      <w:proofErr w:type="spellEnd"/>
      <w:r w:rsidRPr="00B30FE7">
        <w:rPr>
          <w:rFonts w:ascii="Times New Roman" w:hAnsi="Times New Roman"/>
          <w:bCs/>
          <w:sz w:val="28"/>
          <w:szCs w:val="28"/>
        </w:rPr>
        <w:t xml:space="preserve"> РФ от 06.05.2011 № 204</w:t>
      </w:r>
      <w:hyperlink r:id="rId8" w:history="1">
        <w:r w:rsidRPr="00B30FE7">
          <w:rPr>
            <w:rFonts w:ascii="Times New Roman" w:hAnsi="Times New Roman"/>
            <w:iCs/>
            <w:sz w:val="28"/>
            <w:szCs w:val="28"/>
          </w:rPr>
          <w:t xml:space="preserve"> «О разработке программ комплексного развития систем коммунальной инфраструктуры муниципальных образований» (вместе с «Методическими рекомендациями по разработке </w:t>
        </w:r>
        <w:proofErr w:type="gramStart"/>
        <w:r w:rsidRPr="00B30FE7">
          <w:rPr>
            <w:rFonts w:ascii="Times New Roman" w:hAnsi="Times New Roman"/>
            <w:iCs/>
            <w:sz w:val="28"/>
            <w:szCs w:val="28"/>
          </w:rPr>
          <w:t>программ комплексного развития систем коммунальной инфраструктуры муниципальных образований</w:t>
        </w:r>
        <w:proofErr w:type="gramEnd"/>
        <w:r w:rsidRPr="00B30FE7">
          <w:rPr>
            <w:rFonts w:ascii="Times New Roman" w:hAnsi="Times New Roman"/>
            <w:iCs/>
            <w:sz w:val="28"/>
            <w:szCs w:val="28"/>
          </w:rPr>
          <w:t>»);</w:t>
        </w:r>
      </w:hyperlink>
    </w:p>
    <w:p w:rsidR="00F14ADD" w:rsidRPr="00F14ADD" w:rsidRDefault="00F14ADD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F14ADD">
        <w:rPr>
          <w:rFonts w:ascii="Times New Roman" w:hAnsi="Times New Roman"/>
          <w:sz w:val="28"/>
          <w:szCs w:val="28"/>
        </w:rPr>
        <w:t>Постановление Правительства Красноярского Края</w:t>
      </w:r>
      <w:r>
        <w:rPr>
          <w:rFonts w:ascii="Times New Roman" w:hAnsi="Times New Roman"/>
          <w:sz w:val="28"/>
          <w:szCs w:val="28"/>
        </w:rPr>
        <w:t xml:space="preserve"> от 09.10.2015года №541-п;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B30FE7">
        <w:rPr>
          <w:rFonts w:ascii="Times New Roman" w:hAnsi="Times New Roman"/>
          <w:iCs/>
          <w:sz w:val="28"/>
          <w:szCs w:val="28"/>
        </w:rPr>
        <w:t>ГОСТ 21.101-97 «Основные требования к проектной и рабочей документации»;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B30FE7">
        <w:rPr>
          <w:rFonts w:ascii="Times New Roman" w:hAnsi="Times New Roman"/>
          <w:sz w:val="28"/>
          <w:szCs w:val="28"/>
        </w:rPr>
        <w:t>СНиП</w:t>
      </w:r>
      <w:proofErr w:type="spellEnd"/>
      <w:r w:rsidRPr="00B30FE7">
        <w:rPr>
          <w:rFonts w:ascii="Times New Roman" w:hAnsi="Times New Roman"/>
          <w:sz w:val="28"/>
          <w:szCs w:val="28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 декабря 2011года № 13330 2012;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0FE7">
        <w:rPr>
          <w:rFonts w:ascii="Times New Roman" w:hAnsi="Times New Roman"/>
          <w:sz w:val="28"/>
          <w:szCs w:val="28"/>
        </w:rPr>
        <w:t>СНиП</w:t>
      </w:r>
      <w:proofErr w:type="spellEnd"/>
      <w:r w:rsidRPr="00B30FE7">
        <w:rPr>
          <w:rFonts w:ascii="Times New Roman" w:hAnsi="Times New Roman"/>
          <w:sz w:val="28"/>
          <w:szCs w:val="28"/>
        </w:rPr>
        <w:t xml:space="preserve"> 2.04.01-85* «Внутренний водопровод и канализация зданий» (Официальное издание, М.: ГУП ЦПП, 2003.</w:t>
      </w:r>
      <w:proofErr w:type="gramEnd"/>
      <w:r w:rsidRPr="00B30F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FE7">
        <w:rPr>
          <w:rFonts w:ascii="Times New Roman" w:hAnsi="Times New Roman"/>
          <w:sz w:val="28"/>
          <w:szCs w:val="28"/>
        </w:rPr>
        <w:t>Дата редакции: 01.01.2003);</w:t>
      </w:r>
      <w:proofErr w:type="gramEnd"/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lastRenderedPageBreak/>
        <w:t xml:space="preserve">ТСН 40-13-2001 </w:t>
      </w:r>
      <w:proofErr w:type="gramStart"/>
      <w:r w:rsidRPr="00B30FE7">
        <w:rPr>
          <w:rFonts w:ascii="Times New Roman" w:hAnsi="Times New Roman"/>
          <w:sz w:val="28"/>
          <w:szCs w:val="28"/>
        </w:rPr>
        <w:t>СО</w:t>
      </w:r>
      <w:proofErr w:type="gramEnd"/>
      <w:r w:rsidRPr="00B30FE7">
        <w:rPr>
          <w:rFonts w:ascii="Times New Roman" w:hAnsi="Times New Roman"/>
          <w:sz w:val="28"/>
          <w:szCs w:val="28"/>
        </w:rPr>
        <w:t xml:space="preserve"> Системы водоотведения территорий малоэтажного жилищного строительства и садоводческих объединений граждан, </w:t>
      </w:r>
      <w:smartTag w:uri="urn:schemas-microsoft-com:office:smarttags" w:element="metricconverter">
        <w:smartTagPr>
          <w:attr w:name="ProductID" w:val="2002 г"/>
        </w:smartTagPr>
        <w:r w:rsidRPr="00B30FE7">
          <w:rPr>
            <w:rFonts w:ascii="Times New Roman" w:hAnsi="Times New Roman"/>
            <w:sz w:val="28"/>
            <w:szCs w:val="28"/>
          </w:rPr>
          <w:t>2002 г</w:t>
        </w:r>
      </w:smartTag>
      <w:r w:rsidRPr="00B30FE7">
        <w:rPr>
          <w:rFonts w:ascii="Times New Roman" w:hAnsi="Times New Roman"/>
          <w:sz w:val="28"/>
          <w:szCs w:val="28"/>
        </w:rPr>
        <w:t>.;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РД 50-34.698-90 «Комплекс стандартов и руководящих документов на автоматизированные системы»;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МДС 81-35.2004 «Методика определения стоимости строительной продукции на территории Российской Федерации»;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МДС 81-33.2004 «Методические указания по определению величины накладных расходов в строительстве»;</w:t>
      </w:r>
    </w:p>
    <w:p w:rsidR="00BA091E" w:rsidRPr="00B30FE7" w:rsidRDefault="00BA091E" w:rsidP="00BA091E">
      <w:pPr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0FE7">
        <w:rPr>
          <w:rFonts w:ascii="Times New Roman" w:hAnsi="Times New Roman"/>
          <w:sz w:val="28"/>
          <w:szCs w:val="28"/>
        </w:rPr>
        <w:t>Технического задания на разработку схем водоснабж</w:t>
      </w:r>
      <w:r w:rsidR="00280C17">
        <w:rPr>
          <w:rFonts w:ascii="Times New Roman" w:hAnsi="Times New Roman"/>
          <w:sz w:val="28"/>
          <w:szCs w:val="28"/>
        </w:rPr>
        <w:t>ения муниципального образования.</w:t>
      </w:r>
    </w:p>
    <w:p w:rsidR="003E6F74" w:rsidRPr="00C0331B" w:rsidRDefault="00162A62" w:rsidP="00C0331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99143216"/>
      <w:bookmarkStart w:id="3" w:name="_Toc399143322"/>
      <w:bookmarkStart w:id="4" w:name="_Toc399143614"/>
      <w:bookmarkStart w:id="5" w:name="_Toc399144274"/>
      <w:bookmarkStart w:id="6" w:name="_Toc400384213"/>
      <w:r>
        <w:rPr>
          <w:rFonts w:ascii="Times New Roman" w:hAnsi="Times New Roman"/>
          <w:sz w:val="28"/>
          <w:szCs w:val="28"/>
        </w:rPr>
        <w:br w:type="page"/>
      </w:r>
      <w:r w:rsidR="003E6F74" w:rsidRPr="00C0331B">
        <w:rPr>
          <w:rFonts w:ascii="Times New Roman" w:hAnsi="Times New Roman"/>
          <w:sz w:val="28"/>
          <w:szCs w:val="28"/>
        </w:rPr>
        <w:lastRenderedPageBreak/>
        <w:t>Глава 1. Схема водоснабжения</w:t>
      </w:r>
      <w:bookmarkEnd w:id="2"/>
      <w:bookmarkEnd w:id="3"/>
      <w:bookmarkEnd w:id="4"/>
      <w:bookmarkEnd w:id="5"/>
      <w:bookmarkEnd w:id="6"/>
    </w:p>
    <w:p w:rsidR="007C0BA2" w:rsidRPr="00C0331B" w:rsidRDefault="007C0BA2" w:rsidP="00C0331B">
      <w:pPr>
        <w:pStyle w:val="2"/>
        <w:spacing w:line="360" w:lineRule="auto"/>
        <w:rPr>
          <w:b/>
        </w:rPr>
      </w:pPr>
      <w:bookmarkStart w:id="7" w:name="_Toc400384214"/>
      <w:r w:rsidRPr="00C0331B">
        <w:rPr>
          <w:b/>
        </w:rPr>
        <w:t>1. Технико-экономическое состояние централизова</w:t>
      </w:r>
      <w:r w:rsidR="001F3C32" w:rsidRPr="00C0331B">
        <w:rPr>
          <w:b/>
        </w:rPr>
        <w:t>нных систем водоснабжения</w:t>
      </w:r>
      <w:bookmarkEnd w:id="7"/>
    </w:p>
    <w:p w:rsidR="007C0BA2" w:rsidRPr="00C0331B" w:rsidRDefault="007C0BA2" w:rsidP="00C0331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400384215"/>
      <w:r w:rsidRPr="00C0331B">
        <w:rPr>
          <w:rFonts w:ascii="Times New Roman" w:hAnsi="Times New Roman"/>
          <w:sz w:val="28"/>
          <w:szCs w:val="28"/>
        </w:rPr>
        <w:t>1</w:t>
      </w:r>
      <w:r w:rsidR="007630BF" w:rsidRPr="00C0331B">
        <w:rPr>
          <w:rFonts w:ascii="Times New Roman" w:hAnsi="Times New Roman"/>
          <w:sz w:val="28"/>
          <w:szCs w:val="28"/>
        </w:rPr>
        <w:t>.1.</w:t>
      </w:r>
      <w:r w:rsidR="005925A2" w:rsidRPr="00C0331B">
        <w:rPr>
          <w:rFonts w:ascii="Times New Roman" w:hAnsi="Times New Roman"/>
          <w:sz w:val="28"/>
          <w:szCs w:val="28"/>
        </w:rPr>
        <w:t>1.</w:t>
      </w:r>
      <w:r w:rsidR="007630BF" w:rsidRPr="00C0331B">
        <w:rPr>
          <w:rFonts w:ascii="Times New Roman" w:hAnsi="Times New Roman"/>
          <w:sz w:val="28"/>
          <w:szCs w:val="28"/>
        </w:rPr>
        <w:t xml:space="preserve"> </w:t>
      </w:r>
      <w:r w:rsidRPr="00C0331B">
        <w:rPr>
          <w:rFonts w:ascii="Times New Roman" w:hAnsi="Times New Roman"/>
          <w:sz w:val="28"/>
          <w:szCs w:val="28"/>
        </w:rPr>
        <w:t>Описание системы и структуры водоснабжения</w:t>
      </w:r>
      <w:bookmarkEnd w:id="8"/>
    </w:p>
    <w:p w:rsidR="00194384" w:rsidRPr="00194384" w:rsidRDefault="00194384" w:rsidP="0019438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94384">
        <w:rPr>
          <w:rFonts w:ascii="Times New Roman" w:hAnsi="Times New Roman"/>
          <w:sz w:val="28"/>
          <w:szCs w:val="28"/>
        </w:rPr>
        <w:t>Водопотребителями</w:t>
      </w:r>
      <w:proofErr w:type="spellEnd"/>
      <w:r w:rsidRPr="00194384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9449A0">
        <w:rPr>
          <w:rFonts w:ascii="Times New Roman" w:hAnsi="Times New Roman"/>
          <w:sz w:val="28"/>
          <w:szCs w:val="28"/>
        </w:rPr>
        <w:t>Зотинск</w:t>
      </w:r>
      <w:r w:rsidRPr="00194384">
        <w:rPr>
          <w:rFonts w:ascii="Times New Roman" w:hAnsi="Times New Roman"/>
          <w:sz w:val="28"/>
          <w:szCs w:val="28"/>
        </w:rPr>
        <w:t>ий сельсовет являются:</w:t>
      </w:r>
    </w:p>
    <w:p w:rsidR="00194384" w:rsidRPr="00194384" w:rsidRDefault="00194384" w:rsidP="00194384">
      <w:pPr>
        <w:spacing w:line="360" w:lineRule="auto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>- население;</w:t>
      </w:r>
    </w:p>
    <w:p w:rsidR="00194384" w:rsidRPr="00194384" w:rsidRDefault="00194384" w:rsidP="00194384">
      <w:pPr>
        <w:spacing w:line="360" w:lineRule="auto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>- объекты соцкультбыта;</w:t>
      </w:r>
    </w:p>
    <w:p w:rsidR="00194384" w:rsidRPr="00194384" w:rsidRDefault="00194384" w:rsidP="00194384">
      <w:pPr>
        <w:spacing w:line="360" w:lineRule="auto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94384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194384">
        <w:rPr>
          <w:rFonts w:ascii="Times New Roman" w:hAnsi="Times New Roman"/>
          <w:sz w:val="28"/>
          <w:szCs w:val="28"/>
        </w:rPr>
        <w:t>.</w:t>
      </w:r>
    </w:p>
    <w:p w:rsidR="00194384" w:rsidRPr="00194384" w:rsidRDefault="00194384" w:rsidP="0019438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>Наряду с этим предусматривается расход воды на пожаротушение.</w:t>
      </w:r>
    </w:p>
    <w:p w:rsidR="00194384" w:rsidRPr="00194384" w:rsidRDefault="00194384" w:rsidP="0019438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 xml:space="preserve">Население </w:t>
      </w:r>
      <w:r w:rsidR="001F2029">
        <w:rPr>
          <w:rFonts w:ascii="Times New Roman" w:hAnsi="Times New Roman"/>
          <w:sz w:val="28"/>
          <w:szCs w:val="28"/>
        </w:rPr>
        <w:t>Зотинск</w:t>
      </w:r>
      <w:r w:rsidRPr="00194384">
        <w:rPr>
          <w:rFonts w:ascii="Times New Roman" w:hAnsi="Times New Roman"/>
          <w:sz w:val="28"/>
          <w:szCs w:val="28"/>
        </w:rPr>
        <w:t>ого сельсове</w:t>
      </w:r>
      <w:r w:rsidR="00653AB6">
        <w:rPr>
          <w:rFonts w:ascii="Times New Roman" w:hAnsi="Times New Roman"/>
          <w:sz w:val="28"/>
          <w:szCs w:val="28"/>
        </w:rPr>
        <w:t xml:space="preserve">та, на 01.01.2012 составляет - </w:t>
      </w:r>
      <w:r w:rsidR="00162A62">
        <w:rPr>
          <w:rFonts w:ascii="Times New Roman" w:hAnsi="Times New Roman"/>
          <w:sz w:val="28"/>
          <w:szCs w:val="28"/>
        </w:rPr>
        <w:t>690</w:t>
      </w:r>
      <w:r w:rsidRPr="00194384">
        <w:rPr>
          <w:rFonts w:ascii="Times New Roman" w:hAnsi="Times New Roman"/>
          <w:sz w:val="28"/>
          <w:szCs w:val="28"/>
        </w:rPr>
        <w:t xml:space="preserve"> чел.</w:t>
      </w:r>
    </w:p>
    <w:p w:rsidR="00194384" w:rsidRPr="00194384" w:rsidRDefault="00194384" w:rsidP="00194384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 xml:space="preserve">В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1F2029">
        <w:rPr>
          <w:rFonts w:ascii="Times New Roman" w:hAnsi="Times New Roman"/>
          <w:sz w:val="28"/>
          <w:szCs w:val="28"/>
        </w:rPr>
        <w:t>ск</w:t>
      </w:r>
      <w:r w:rsidRPr="00194384">
        <w:rPr>
          <w:rFonts w:ascii="Times New Roman" w:hAnsi="Times New Roman"/>
          <w:sz w:val="28"/>
          <w:szCs w:val="28"/>
        </w:rPr>
        <w:t xml:space="preserve">ом сельсовете имеется </w:t>
      </w:r>
      <w:r w:rsidR="00653AB6">
        <w:rPr>
          <w:rFonts w:ascii="Times New Roman" w:hAnsi="Times New Roman"/>
          <w:sz w:val="28"/>
          <w:szCs w:val="28"/>
        </w:rPr>
        <w:t>1</w:t>
      </w:r>
      <w:r w:rsidRPr="00194384">
        <w:rPr>
          <w:rFonts w:ascii="Times New Roman" w:hAnsi="Times New Roman"/>
          <w:sz w:val="28"/>
          <w:szCs w:val="28"/>
        </w:rPr>
        <w:t xml:space="preserve"> водозаборн</w:t>
      </w:r>
      <w:r w:rsidR="001F2029">
        <w:rPr>
          <w:rFonts w:ascii="Times New Roman" w:hAnsi="Times New Roman"/>
          <w:sz w:val="28"/>
          <w:szCs w:val="28"/>
        </w:rPr>
        <w:t>ая</w:t>
      </w:r>
      <w:r w:rsidRPr="00194384">
        <w:rPr>
          <w:rFonts w:ascii="Times New Roman" w:hAnsi="Times New Roman"/>
          <w:sz w:val="28"/>
          <w:szCs w:val="28"/>
        </w:rPr>
        <w:t xml:space="preserve"> скважин</w:t>
      </w:r>
      <w:r w:rsidR="001F2029">
        <w:rPr>
          <w:rFonts w:ascii="Times New Roman" w:hAnsi="Times New Roman"/>
          <w:sz w:val="28"/>
          <w:szCs w:val="28"/>
        </w:rPr>
        <w:t>а</w:t>
      </w:r>
      <w:r w:rsidRPr="00194384">
        <w:rPr>
          <w:rFonts w:ascii="Times New Roman" w:hAnsi="Times New Roman"/>
          <w:sz w:val="28"/>
          <w:szCs w:val="28"/>
        </w:rPr>
        <w:t>. На сети водопровода установлен</w:t>
      </w:r>
      <w:r w:rsidR="00653AB6">
        <w:rPr>
          <w:rFonts w:ascii="Times New Roman" w:hAnsi="Times New Roman"/>
          <w:sz w:val="28"/>
          <w:szCs w:val="28"/>
        </w:rPr>
        <w:t>а 1</w:t>
      </w:r>
      <w:r w:rsidRPr="00194384">
        <w:rPr>
          <w:rFonts w:ascii="Times New Roman" w:hAnsi="Times New Roman"/>
          <w:sz w:val="28"/>
          <w:szCs w:val="28"/>
        </w:rPr>
        <w:t xml:space="preserve"> водонапорн</w:t>
      </w:r>
      <w:r w:rsidR="00653AB6">
        <w:rPr>
          <w:rFonts w:ascii="Times New Roman" w:hAnsi="Times New Roman"/>
          <w:sz w:val="28"/>
          <w:szCs w:val="28"/>
        </w:rPr>
        <w:t>ая</w:t>
      </w:r>
      <w:r w:rsidRPr="00194384">
        <w:rPr>
          <w:rFonts w:ascii="Times New Roman" w:hAnsi="Times New Roman"/>
          <w:sz w:val="28"/>
          <w:szCs w:val="28"/>
        </w:rPr>
        <w:t xml:space="preserve"> баш</w:t>
      </w:r>
      <w:r w:rsidR="00653AB6">
        <w:rPr>
          <w:rFonts w:ascii="Times New Roman" w:hAnsi="Times New Roman"/>
          <w:sz w:val="28"/>
          <w:szCs w:val="28"/>
        </w:rPr>
        <w:t xml:space="preserve">ня </w:t>
      </w:r>
      <w:r w:rsidR="0014528A">
        <w:rPr>
          <w:rFonts w:ascii="Times New Roman" w:hAnsi="Times New Roman"/>
          <w:sz w:val="28"/>
          <w:szCs w:val="28"/>
        </w:rPr>
        <w:t>с расходной емкостью 11</w:t>
      </w:r>
      <w:r w:rsidR="00653AB6">
        <w:rPr>
          <w:rFonts w:ascii="Times New Roman" w:hAnsi="Times New Roman"/>
          <w:sz w:val="28"/>
          <w:szCs w:val="28"/>
        </w:rPr>
        <w:t xml:space="preserve"> куб</w:t>
      </w:r>
      <w:proofErr w:type="gramStart"/>
      <w:r w:rsidR="00653AB6">
        <w:rPr>
          <w:rFonts w:ascii="Times New Roman" w:hAnsi="Times New Roman"/>
          <w:sz w:val="28"/>
          <w:szCs w:val="28"/>
        </w:rPr>
        <w:t>.м</w:t>
      </w:r>
      <w:proofErr w:type="gramEnd"/>
      <w:r w:rsidRPr="00194384">
        <w:rPr>
          <w:rFonts w:ascii="Times New Roman" w:hAnsi="Times New Roman"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15 м"/>
        </w:smartTagPr>
        <w:r w:rsidRPr="00194384">
          <w:rPr>
            <w:rFonts w:ascii="Times New Roman" w:hAnsi="Times New Roman"/>
            <w:sz w:val="28"/>
            <w:szCs w:val="28"/>
          </w:rPr>
          <w:t>1</w:t>
        </w:r>
        <w:r w:rsidR="00653AB6">
          <w:rPr>
            <w:rFonts w:ascii="Times New Roman" w:hAnsi="Times New Roman"/>
            <w:sz w:val="28"/>
            <w:szCs w:val="28"/>
          </w:rPr>
          <w:t>5</w:t>
        </w:r>
        <w:r w:rsidRPr="00194384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194384">
        <w:rPr>
          <w:rFonts w:ascii="Times New Roman" w:hAnsi="Times New Roman"/>
          <w:sz w:val="28"/>
          <w:szCs w:val="28"/>
        </w:rPr>
        <w:t xml:space="preserve">. </w:t>
      </w:r>
    </w:p>
    <w:p w:rsidR="00BD1E91" w:rsidRDefault="00BD1E91" w:rsidP="00BD1E91">
      <w:pPr>
        <w:pStyle w:val="Default"/>
        <w:spacing w:line="360" w:lineRule="auto"/>
        <w:jc w:val="both"/>
        <w:rPr>
          <w:sz w:val="28"/>
          <w:szCs w:val="28"/>
        </w:rPr>
      </w:pPr>
    </w:p>
    <w:p w:rsidR="00BD1E91" w:rsidRPr="00681006" w:rsidRDefault="00BD1E91" w:rsidP="00BD1E91">
      <w:pPr>
        <w:pStyle w:val="Default"/>
        <w:spacing w:line="360" w:lineRule="auto"/>
        <w:jc w:val="both"/>
        <w:rPr>
          <w:sz w:val="28"/>
          <w:szCs w:val="28"/>
        </w:rPr>
      </w:pPr>
    </w:p>
    <w:p w:rsidR="00BA091E" w:rsidRPr="00C0331B" w:rsidRDefault="00BA091E" w:rsidP="00C0331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9" w:name="_Toc400384216"/>
      <w:r w:rsidRPr="00C0331B">
        <w:rPr>
          <w:rFonts w:ascii="Times New Roman" w:hAnsi="Times New Roman"/>
          <w:sz w:val="28"/>
          <w:szCs w:val="28"/>
        </w:rPr>
        <w:t>1</w:t>
      </w:r>
      <w:r w:rsidR="000351DE" w:rsidRPr="00C0331B">
        <w:rPr>
          <w:rFonts w:ascii="Times New Roman" w:hAnsi="Times New Roman"/>
          <w:sz w:val="28"/>
          <w:szCs w:val="28"/>
        </w:rPr>
        <w:t xml:space="preserve">.1.2. Описание </w:t>
      </w:r>
      <w:proofErr w:type="gramStart"/>
      <w:r w:rsidR="000351DE" w:rsidRPr="00C0331B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C0331B">
        <w:rPr>
          <w:rFonts w:ascii="Times New Roman" w:hAnsi="Times New Roman"/>
          <w:sz w:val="28"/>
          <w:szCs w:val="28"/>
        </w:rPr>
        <w:t xml:space="preserve"> не охваченных централизо</w:t>
      </w:r>
      <w:r w:rsidR="00107DFC" w:rsidRPr="00C0331B">
        <w:rPr>
          <w:rFonts w:ascii="Times New Roman" w:hAnsi="Times New Roman"/>
          <w:sz w:val="28"/>
          <w:szCs w:val="28"/>
        </w:rPr>
        <w:t>ванными системами водоснабжения</w:t>
      </w:r>
      <w:bookmarkEnd w:id="9"/>
    </w:p>
    <w:p w:rsidR="00BA091E" w:rsidRPr="00194384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194384">
        <w:rPr>
          <w:rFonts w:ascii="Times New Roman" w:hAnsi="Times New Roman"/>
          <w:color w:val="000000"/>
          <w:sz w:val="28"/>
          <w:szCs w:val="28"/>
        </w:rPr>
        <w:t xml:space="preserve">Нецентрализованные источники водоснабжения используются преимущественно жителями индивидуальной застройки, расположенной </w:t>
      </w:r>
      <w:r w:rsidR="00194384">
        <w:rPr>
          <w:rFonts w:ascii="Times New Roman" w:hAnsi="Times New Roman"/>
          <w:color w:val="000000"/>
          <w:sz w:val="28"/>
          <w:szCs w:val="28"/>
        </w:rPr>
        <w:t>по всему сельсовету</w:t>
      </w:r>
      <w:r w:rsidRPr="00194384">
        <w:rPr>
          <w:rFonts w:ascii="Times New Roman" w:hAnsi="Times New Roman"/>
          <w:color w:val="000000"/>
          <w:sz w:val="28"/>
          <w:szCs w:val="28"/>
        </w:rPr>
        <w:t>.</w:t>
      </w:r>
    </w:p>
    <w:p w:rsidR="00596505" w:rsidRDefault="00596505" w:rsidP="00BA091E">
      <w:pPr>
        <w:pStyle w:val="Default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596505" w:rsidRPr="00B022B2" w:rsidRDefault="00596505" w:rsidP="00BA091E">
      <w:pPr>
        <w:pStyle w:val="Default"/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BA091E" w:rsidRPr="00C0331B" w:rsidRDefault="00BA091E" w:rsidP="00C0331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400384217"/>
      <w:r w:rsidRPr="00C0331B">
        <w:rPr>
          <w:rFonts w:ascii="Times New Roman" w:hAnsi="Times New Roman"/>
          <w:sz w:val="28"/>
          <w:szCs w:val="28"/>
        </w:rPr>
        <w:t>1.1.3. Описание технологических зон водоснабжения, зон централизованного и нецентрализованного водоснабжения и перечень централизованных систем</w:t>
      </w:r>
      <w:r w:rsidR="00107DFC" w:rsidRPr="00C0331B">
        <w:rPr>
          <w:rFonts w:ascii="Times New Roman" w:hAnsi="Times New Roman"/>
          <w:sz w:val="28"/>
          <w:szCs w:val="28"/>
        </w:rPr>
        <w:t xml:space="preserve"> водоснабжения</w:t>
      </w:r>
      <w:bookmarkEnd w:id="10"/>
    </w:p>
    <w:p w:rsidR="00E96809" w:rsidRPr="00107DFC" w:rsidRDefault="00E96809" w:rsidP="00107DFC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Водоснабжение населенных пунктов, осуществляется из скважин. В составе водопроводов - скважины, водонапорные башни, распределительная сеть. </w:t>
      </w:r>
      <w:r w:rsidR="00653AB6">
        <w:rPr>
          <w:rFonts w:ascii="Times New Roman" w:hAnsi="Times New Roman"/>
          <w:sz w:val="28"/>
          <w:szCs w:val="28"/>
        </w:rPr>
        <w:t>Централизованная система в</w:t>
      </w:r>
      <w:r w:rsidRPr="00107DFC">
        <w:rPr>
          <w:rFonts w:ascii="Times New Roman" w:hAnsi="Times New Roman"/>
          <w:sz w:val="28"/>
          <w:szCs w:val="28"/>
        </w:rPr>
        <w:t>одоотведени</w:t>
      </w:r>
      <w:r w:rsidR="00653AB6">
        <w:rPr>
          <w:rFonts w:ascii="Times New Roman" w:hAnsi="Times New Roman"/>
          <w:sz w:val="28"/>
          <w:szCs w:val="28"/>
        </w:rPr>
        <w:t>я</w:t>
      </w:r>
      <w:r w:rsidRPr="00107DFC">
        <w:rPr>
          <w:rFonts w:ascii="Times New Roman" w:hAnsi="Times New Roman"/>
          <w:sz w:val="28"/>
          <w:szCs w:val="28"/>
        </w:rPr>
        <w:t xml:space="preserve"> </w:t>
      </w:r>
      <w:r w:rsidR="00653AB6">
        <w:rPr>
          <w:rFonts w:ascii="Times New Roman" w:hAnsi="Times New Roman"/>
          <w:sz w:val="28"/>
          <w:szCs w:val="28"/>
        </w:rPr>
        <w:t>представлена</w:t>
      </w:r>
      <w:r w:rsidRPr="00107DFC">
        <w:rPr>
          <w:rFonts w:ascii="Times New Roman" w:hAnsi="Times New Roman"/>
          <w:sz w:val="28"/>
          <w:szCs w:val="28"/>
        </w:rPr>
        <w:t xml:space="preserve"> септик</w:t>
      </w:r>
      <w:r w:rsidR="00653AB6">
        <w:rPr>
          <w:rFonts w:ascii="Times New Roman" w:hAnsi="Times New Roman"/>
          <w:sz w:val="28"/>
          <w:szCs w:val="28"/>
        </w:rPr>
        <w:t>ами</w:t>
      </w:r>
      <w:r w:rsidRPr="00107DFC">
        <w:rPr>
          <w:rFonts w:ascii="Times New Roman" w:hAnsi="Times New Roman"/>
          <w:sz w:val="28"/>
          <w:szCs w:val="28"/>
        </w:rPr>
        <w:t>.</w:t>
      </w:r>
    </w:p>
    <w:p w:rsidR="00596505" w:rsidRDefault="00194384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194384">
        <w:rPr>
          <w:rFonts w:ascii="Times New Roman" w:hAnsi="Times New Roman"/>
          <w:sz w:val="28"/>
          <w:szCs w:val="28"/>
        </w:rPr>
        <w:t>Зона</w:t>
      </w:r>
      <w:r w:rsidR="00BA091E" w:rsidRPr="00194384">
        <w:rPr>
          <w:rFonts w:ascii="Times New Roman" w:hAnsi="Times New Roman"/>
          <w:sz w:val="28"/>
          <w:szCs w:val="28"/>
        </w:rPr>
        <w:t xml:space="preserve"> централизованного</w:t>
      </w:r>
      <w:r w:rsidRPr="00194384">
        <w:rPr>
          <w:rFonts w:ascii="Times New Roman" w:hAnsi="Times New Roman"/>
          <w:sz w:val="28"/>
          <w:szCs w:val="28"/>
        </w:rPr>
        <w:t xml:space="preserve"> водоснабжения сельсовета показана на </w:t>
      </w:r>
      <w:r w:rsidR="00EB390B">
        <w:rPr>
          <w:rFonts w:ascii="Times New Roman" w:hAnsi="Times New Roman"/>
          <w:sz w:val="28"/>
          <w:szCs w:val="28"/>
        </w:rPr>
        <w:t>рисунк</w:t>
      </w:r>
      <w:r w:rsidR="00717B0C">
        <w:rPr>
          <w:rFonts w:ascii="Times New Roman" w:hAnsi="Times New Roman"/>
          <w:sz w:val="28"/>
          <w:szCs w:val="28"/>
        </w:rPr>
        <w:t>е 1</w:t>
      </w:r>
      <w:r w:rsidR="00BA091E" w:rsidRPr="00194384">
        <w:rPr>
          <w:rFonts w:ascii="Times New Roman" w:hAnsi="Times New Roman"/>
          <w:sz w:val="28"/>
          <w:szCs w:val="28"/>
        </w:rPr>
        <w:t>.</w:t>
      </w:r>
    </w:p>
    <w:p w:rsidR="00DF414B" w:rsidRDefault="00DF414B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sz w:val="28"/>
          <w:szCs w:val="28"/>
        </w:rPr>
      </w:pPr>
    </w:p>
    <w:p w:rsidR="00596505" w:rsidRDefault="00CE0151" w:rsidP="00596505">
      <w:pPr>
        <w:autoSpaceDE w:val="0"/>
        <w:autoSpaceDN w:val="0"/>
        <w:adjustRightInd w:val="0"/>
        <w:snapToGrid w:val="0"/>
        <w:spacing w:line="360" w:lineRule="auto"/>
        <w:ind w:firstLine="570"/>
        <w:jc w:val="center"/>
      </w:pPr>
      <w:r>
        <w:rPr>
          <w:noProof/>
        </w:rPr>
        <w:lastRenderedPageBreak/>
        <w:drawing>
          <wp:inline distT="0" distB="0" distL="0" distR="0">
            <wp:extent cx="5076825" cy="4381500"/>
            <wp:effectExtent l="19050" t="0" r="9525" b="0"/>
            <wp:docPr id="2" name="Рисунок 2" descr="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0B" w:rsidRPr="00194384" w:rsidRDefault="00EB390B" w:rsidP="00EB390B">
      <w:pPr>
        <w:spacing w:line="360" w:lineRule="auto"/>
        <w:jc w:val="center"/>
        <w:rPr>
          <w:rFonts w:ascii="Times New Roman" w:hAnsi="Times New Roman"/>
          <w:sz w:val="24"/>
        </w:rPr>
      </w:pPr>
      <w:r w:rsidRPr="00194384">
        <w:rPr>
          <w:rFonts w:ascii="Times New Roman" w:hAnsi="Times New Roman"/>
          <w:sz w:val="24"/>
        </w:rPr>
        <w:t xml:space="preserve">Рис. 1. Зона централизованного водоснабжения </w:t>
      </w:r>
      <w:r>
        <w:rPr>
          <w:rFonts w:ascii="Times New Roman" w:hAnsi="Times New Roman"/>
          <w:sz w:val="24"/>
        </w:rPr>
        <w:t>с.</w:t>
      </w:r>
      <w:r w:rsidR="00CE0F55">
        <w:rPr>
          <w:rFonts w:ascii="Times New Roman" w:hAnsi="Times New Roman"/>
          <w:sz w:val="24"/>
        </w:rPr>
        <w:t>Зотино</w:t>
      </w:r>
    </w:p>
    <w:p w:rsidR="00EB390B" w:rsidRDefault="00EB390B" w:rsidP="00EB390B">
      <w:pPr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EB390B" w:rsidRDefault="00EB390B" w:rsidP="00BA09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EB390B" w:rsidSect="00C0331B">
          <w:footerReference w:type="even" r:id="rId10"/>
          <w:footerReference w:type="default" r:id="rId11"/>
          <w:pgSz w:w="11906" w:h="16838" w:code="9"/>
          <w:pgMar w:top="743" w:right="675" w:bottom="856" w:left="14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:rsidR="00BA091E" w:rsidRPr="00C0331B" w:rsidRDefault="00BA091E" w:rsidP="00C0331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_Toc400384218"/>
      <w:r w:rsidRPr="00C0331B">
        <w:rPr>
          <w:rFonts w:ascii="Times New Roman" w:hAnsi="Times New Roman"/>
          <w:sz w:val="28"/>
          <w:szCs w:val="28"/>
        </w:rPr>
        <w:lastRenderedPageBreak/>
        <w:t>1.1.4. Описание результатов технического обследования централизованных систем водоснабжения.</w:t>
      </w:r>
      <w:bookmarkEnd w:id="11"/>
    </w:p>
    <w:p w:rsidR="00BA091E" w:rsidRPr="00194384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3"/>
        <w:rPr>
          <w:rFonts w:ascii="Times New Roman" w:hAnsi="Times New Roman"/>
          <w:color w:val="000000"/>
          <w:sz w:val="28"/>
          <w:szCs w:val="28"/>
        </w:rPr>
      </w:pPr>
      <w:r w:rsidRPr="00194384">
        <w:rPr>
          <w:rFonts w:ascii="Times New Roman" w:hAnsi="Times New Roman"/>
          <w:color w:val="000000"/>
          <w:sz w:val="28"/>
          <w:szCs w:val="28"/>
        </w:rPr>
        <w:t xml:space="preserve">Централизованная система водоснабжения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653AB6">
        <w:rPr>
          <w:rFonts w:ascii="Times New Roman" w:hAnsi="Times New Roman"/>
          <w:sz w:val="28"/>
          <w:szCs w:val="28"/>
        </w:rPr>
        <w:t>ск</w:t>
      </w:r>
      <w:r w:rsidR="00194384" w:rsidRPr="00194384">
        <w:rPr>
          <w:rFonts w:ascii="Times New Roman" w:hAnsi="Times New Roman"/>
          <w:sz w:val="28"/>
          <w:szCs w:val="28"/>
        </w:rPr>
        <w:t>ого сельсовета</w:t>
      </w:r>
      <w:r w:rsidRPr="00194384">
        <w:rPr>
          <w:rFonts w:ascii="Times New Roman" w:hAnsi="Times New Roman"/>
          <w:sz w:val="28"/>
          <w:szCs w:val="28"/>
        </w:rPr>
        <w:t xml:space="preserve"> </w:t>
      </w:r>
      <w:r w:rsidRPr="00194384">
        <w:rPr>
          <w:rFonts w:ascii="Times New Roman" w:hAnsi="Times New Roman"/>
          <w:color w:val="000000"/>
          <w:sz w:val="28"/>
          <w:szCs w:val="28"/>
        </w:rPr>
        <w:t>состоит из следующих объектов: напорно-разводящие сети; водонапорн</w:t>
      </w:r>
      <w:r w:rsidR="0014528A">
        <w:rPr>
          <w:rFonts w:ascii="Times New Roman" w:hAnsi="Times New Roman"/>
          <w:color w:val="000000"/>
          <w:sz w:val="28"/>
          <w:szCs w:val="28"/>
        </w:rPr>
        <w:t>ые башни; скважины. Территория Зотинского сельсовета</w:t>
      </w:r>
      <w:r w:rsidRPr="00194384">
        <w:rPr>
          <w:rFonts w:ascii="Times New Roman" w:hAnsi="Times New Roman"/>
          <w:color w:val="000000"/>
          <w:sz w:val="28"/>
          <w:szCs w:val="28"/>
        </w:rPr>
        <w:t xml:space="preserve"> представляет собой одну эксплуатационную зону, обеспечивающую централизованную подачу и распределение воды для жилого сектора, общественных зданий и промпредприятий.</w:t>
      </w:r>
    </w:p>
    <w:p w:rsidR="00BA091E" w:rsidRPr="00B022B2" w:rsidRDefault="00BA091E" w:rsidP="00BA091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83120C" w:rsidRPr="00B022B2" w:rsidRDefault="0083120C" w:rsidP="00BA091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BA091E" w:rsidRPr="00780963" w:rsidRDefault="00BA091E" w:rsidP="00DD0BEB">
      <w:pPr>
        <w:pStyle w:val="4"/>
        <w:spacing w:line="360" w:lineRule="auto"/>
        <w:jc w:val="center"/>
      </w:pPr>
      <w:bookmarkStart w:id="12" w:name="_Toc400384219"/>
      <w:r w:rsidRPr="00780963">
        <w:t>1.1.4.1 Описание состояния существующих источников водоснабжения и водозаборных сооружений.</w:t>
      </w:r>
      <w:bookmarkEnd w:id="12"/>
    </w:p>
    <w:p w:rsidR="00BA091E" w:rsidRDefault="00BA091E" w:rsidP="00BA091E">
      <w:pPr>
        <w:spacing w:line="360" w:lineRule="auto"/>
        <w:ind w:firstLine="573"/>
        <w:rPr>
          <w:rFonts w:ascii="Times New Roman" w:hAnsi="Times New Roman"/>
          <w:sz w:val="28"/>
          <w:szCs w:val="28"/>
        </w:rPr>
      </w:pPr>
      <w:r w:rsidRPr="00780963">
        <w:rPr>
          <w:rFonts w:ascii="Times New Roman" w:hAnsi="Times New Roman"/>
          <w:sz w:val="28"/>
          <w:szCs w:val="28"/>
        </w:rPr>
        <w:t>Подъем воды из артезианск</w:t>
      </w:r>
      <w:r w:rsidR="00653AB6">
        <w:rPr>
          <w:rFonts w:ascii="Times New Roman" w:hAnsi="Times New Roman"/>
          <w:sz w:val="28"/>
          <w:szCs w:val="28"/>
        </w:rPr>
        <w:t>ой</w:t>
      </w:r>
      <w:r w:rsidRPr="00780963">
        <w:rPr>
          <w:rFonts w:ascii="Times New Roman" w:hAnsi="Times New Roman"/>
          <w:sz w:val="28"/>
          <w:szCs w:val="28"/>
        </w:rPr>
        <w:t xml:space="preserve"> скважин</w:t>
      </w:r>
      <w:r w:rsidR="00653AB6">
        <w:rPr>
          <w:rFonts w:ascii="Times New Roman" w:hAnsi="Times New Roman"/>
          <w:sz w:val="28"/>
          <w:szCs w:val="28"/>
        </w:rPr>
        <w:t>ы</w:t>
      </w:r>
      <w:r w:rsidRPr="00780963">
        <w:rPr>
          <w:rFonts w:ascii="Times New Roman" w:hAnsi="Times New Roman"/>
          <w:sz w:val="28"/>
          <w:szCs w:val="28"/>
        </w:rPr>
        <w:t xml:space="preserve"> осуществляется скважинными </w:t>
      </w:r>
      <w:proofErr w:type="spellStart"/>
      <w:r w:rsidRPr="00780963">
        <w:rPr>
          <w:rFonts w:ascii="Times New Roman" w:hAnsi="Times New Roman"/>
          <w:sz w:val="28"/>
          <w:szCs w:val="28"/>
        </w:rPr>
        <w:t>погружными</w:t>
      </w:r>
      <w:proofErr w:type="spellEnd"/>
      <w:r w:rsidR="00653AB6">
        <w:rPr>
          <w:rFonts w:ascii="Times New Roman" w:hAnsi="Times New Roman"/>
          <w:sz w:val="28"/>
          <w:szCs w:val="28"/>
        </w:rPr>
        <w:t xml:space="preserve"> насосами типа ЭЦВ – одно</w:t>
      </w:r>
      <w:r w:rsidRPr="00780963">
        <w:rPr>
          <w:rFonts w:ascii="Times New Roman" w:hAnsi="Times New Roman"/>
          <w:sz w:val="28"/>
          <w:szCs w:val="28"/>
        </w:rPr>
        <w:t>ступенчатые насосы с вертикальным р</w:t>
      </w:r>
      <w:r w:rsidR="00780963" w:rsidRPr="00780963">
        <w:rPr>
          <w:rFonts w:ascii="Times New Roman" w:hAnsi="Times New Roman"/>
          <w:sz w:val="28"/>
          <w:szCs w:val="28"/>
        </w:rPr>
        <w:t>асположением вала</w:t>
      </w:r>
      <w:r w:rsidRPr="00780963">
        <w:rPr>
          <w:rFonts w:ascii="Times New Roman" w:hAnsi="Times New Roman"/>
          <w:sz w:val="28"/>
          <w:szCs w:val="28"/>
        </w:rPr>
        <w:t xml:space="preserve">. </w:t>
      </w:r>
    </w:p>
    <w:p w:rsidR="00BC1563" w:rsidRPr="00780963" w:rsidRDefault="00BC1563" w:rsidP="00BA091E">
      <w:pPr>
        <w:spacing w:line="360" w:lineRule="auto"/>
        <w:ind w:firstLine="5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оборудования не представлена.</w:t>
      </w:r>
    </w:p>
    <w:p w:rsidR="00DD0BEB" w:rsidRDefault="00DD0BEB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D0BEB" w:rsidRDefault="00DD0BEB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4"/>
        <w:spacing w:line="360" w:lineRule="auto"/>
        <w:jc w:val="center"/>
      </w:pPr>
      <w:bookmarkStart w:id="13" w:name="_Toc400384220"/>
      <w:r w:rsidRPr="00DD0BEB">
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3"/>
    </w:p>
    <w:p w:rsidR="00920E6D" w:rsidRPr="00BC1563" w:rsidRDefault="00BC1563" w:rsidP="00BC1563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BC1563">
        <w:rPr>
          <w:rFonts w:ascii="Times New Roman" w:hAnsi="Times New Roman"/>
          <w:sz w:val="28"/>
          <w:szCs w:val="28"/>
        </w:rPr>
        <w:t>сооружени</w:t>
      </w:r>
      <w:r>
        <w:rPr>
          <w:rFonts w:ascii="Times New Roman" w:hAnsi="Times New Roman"/>
          <w:sz w:val="28"/>
          <w:szCs w:val="28"/>
        </w:rPr>
        <w:t>ях</w:t>
      </w:r>
      <w:r w:rsidRPr="00BC1563">
        <w:rPr>
          <w:rFonts w:ascii="Times New Roman" w:hAnsi="Times New Roman"/>
          <w:sz w:val="28"/>
          <w:szCs w:val="28"/>
        </w:rPr>
        <w:t xml:space="preserve">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r>
        <w:rPr>
          <w:rFonts w:ascii="Times New Roman" w:hAnsi="Times New Roman"/>
          <w:sz w:val="28"/>
          <w:szCs w:val="28"/>
        </w:rPr>
        <w:t>, не представлена.</w:t>
      </w:r>
    </w:p>
    <w:p w:rsidR="00391795" w:rsidRDefault="00391795" w:rsidP="007C0B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DF2" w:rsidRPr="00194384" w:rsidRDefault="003B7DF2" w:rsidP="007C0BA2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4"/>
        <w:spacing w:line="360" w:lineRule="auto"/>
        <w:jc w:val="center"/>
      </w:pPr>
      <w:bookmarkStart w:id="14" w:name="_Toc400384221"/>
      <w:r w:rsidRPr="00DD0BEB">
        <w:t>1.1.4.3. Описание состояния и функционирования существующих насосных централизованных станций</w:t>
      </w:r>
      <w:bookmarkEnd w:id="14"/>
    </w:p>
    <w:p w:rsidR="00BA091E" w:rsidRPr="00780963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780963">
        <w:rPr>
          <w:rFonts w:ascii="Times New Roman" w:hAnsi="Times New Roman"/>
          <w:sz w:val="28"/>
          <w:szCs w:val="28"/>
        </w:rPr>
        <w:t xml:space="preserve">Насосное </w:t>
      </w:r>
      <w:r w:rsidR="0083120C" w:rsidRPr="00780963">
        <w:rPr>
          <w:rFonts w:ascii="Times New Roman" w:hAnsi="Times New Roman"/>
          <w:sz w:val="28"/>
          <w:szCs w:val="28"/>
        </w:rPr>
        <w:t>оборудование,</w:t>
      </w:r>
      <w:r w:rsidRPr="00780963">
        <w:rPr>
          <w:rFonts w:ascii="Times New Roman" w:hAnsi="Times New Roman"/>
          <w:sz w:val="28"/>
          <w:szCs w:val="28"/>
        </w:rPr>
        <w:t xml:space="preserve"> установленное в насосных станциях</w:t>
      </w:r>
      <w:r w:rsidR="0083120C" w:rsidRPr="00780963">
        <w:rPr>
          <w:rFonts w:ascii="Times New Roman" w:hAnsi="Times New Roman"/>
          <w:sz w:val="28"/>
          <w:szCs w:val="28"/>
        </w:rPr>
        <w:t>,</w:t>
      </w:r>
      <w:r w:rsidRPr="00780963">
        <w:rPr>
          <w:rFonts w:ascii="Times New Roman" w:hAnsi="Times New Roman"/>
          <w:sz w:val="28"/>
          <w:szCs w:val="28"/>
        </w:rPr>
        <w:t xml:space="preserve"> имеет низкий КПД, не предусмотрена система автоматики и </w:t>
      </w:r>
      <w:r w:rsidRPr="00780963">
        <w:rPr>
          <w:rFonts w:ascii="Times New Roman" w:hAnsi="Times New Roman"/>
          <w:color w:val="000000"/>
          <w:sz w:val="28"/>
          <w:szCs w:val="28"/>
        </w:rPr>
        <w:t>частотно-регулируемого привода</w:t>
      </w:r>
      <w:r w:rsidRPr="00780963">
        <w:rPr>
          <w:rFonts w:ascii="Times New Roman" w:hAnsi="Times New Roman"/>
          <w:sz w:val="28"/>
          <w:szCs w:val="28"/>
        </w:rPr>
        <w:t xml:space="preserve">, </w:t>
      </w:r>
      <w:r w:rsidRPr="00780963">
        <w:rPr>
          <w:rFonts w:ascii="Times New Roman" w:hAnsi="Times New Roman"/>
          <w:sz w:val="28"/>
          <w:szCs w:val="28"/>
        </w:rPr>
        <w:lastRenderedPageBreak/>
        <w:t xml:space="preserve">насосное оборудование и </w:t>
      </w:r>
      <w:r w:rsidRPr="00780963">
        <w:rPr>
          <w:rFonts w:ascii="Times New Roman" w:hAnsi="Times New Roman"/>
          <w:color w:val="000000"/>
          <w:sz w:val="28"/>
          <w:szCs w:val="28"/>
        </w:rPr>
        <w:t xml:space="preserve">запорно-регулирующая арматура </w:t>
      </w:r>
      <w:proofErr w:type="gramStart"/>
      <w:r w:rsidRPr="00780963">
        <w:rPr>
          <w:rFonts w:ascii="Times New Roman" w:hAnsi="Times New Roman"/>
          <w:color w:val="000000"/>
          <w:sz w:val="28"/>
          <w:szCs w:val="28"/>
        </w:rPr>
        <w:t>находится в изношенном состоянии и требует</w:t>
      </w:r>
      <w:proofErr w:type="gramEnd"/>
      <w:r w:rsidRPr="00780963">
        <w:rPr>
          <w:rFonts w:ascii="Times New Roman" w:hAnsi="Times New Roman"/>
          <w:color w:val="000000"/>
          <w:sz w:val="28"/>
          <w:szCs w:val="28"/>
        </w:rPr>
        <w:t xml:space="preserve"> замены.</w:t>
      </w:r>
    </w:p>
    <w:p w:rsidR="00BA091E" w:rsidRPr="00780963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780963">
        <w:rPr>
          <w:rFonts w:ascii="Times New Roman" w:hAnsi="Times New Roman"/>
          <w:color w:val="000000"/>
          <w:sz w:val="28"/>
          <w:szCs w:val="28"/>
        </w:rPr>
        <w:t>Для регулирования работы насосов необходимо предусмотреть частотно-регулируемый привод.</w:t>
      </w:r>
    </w:p>
    <w:p w:rsidR="00BA091E" w:rsidRPr="00780963" w:rsidRDefault="00780963" w:rsidP="00BA091E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A091E" w:rsidRPr="00780963">
        <w:rPr>
          <w:rFonts w:ascii="Times New Roman" w:hAnsi="Times New Roman"/>
          <w:sz w:val="28"/>
          <w:szCs w:val="28"/>
        </w:rPr>
        <w:t xml:space="preserve">рименение </w:t>
      </w:r>
      <w:r w:rsidR="00BA091E" w:rsidRPr="00780963">
        <w:rPr>
          <w:rFonts w:ascii="Times New Roman" w:hAnsi="Times New Roman"/>
          <w:color w:val="000000"/>
          <w:sz w:val="28"/>
          <w:szCs w:val="28"/>
        </w:rPr>
        <w:t>частотно-регулируемого привода</w:t>
      </w:r>
      <w:r w:rsidR="00BA091E" w:rsidRPr="00780963">
        <w:rPr>
          <w:rFonts w:ascii="Times New Roman" w:hAnsi="Times New Roman"/>
          <w:sz w:val="28"/>
          <w:szCs w:val="28"/>
        </w:rPr>
        <w:t xml:space="preserve"> на насосных станциях позволяет:</w:t>
      </w:r>
    </w:p>
    <w:p w:rsidR="00BA091E" w:rsidRPr="00780963" w:rsidRDefault="00BA091E" w:rsidP="00BA091E">
      <w:pPr>
        <w:pStyle w:val="af"/>
        <w:numPr>
          <w:ilvl w:val="0"/>
          <w:numId w:val="11"/>
        </w:numPr>
        <w:spacing w:after="0" w:line="360" w:lineRule="auto"/>
        <w:ind w:left="0" w:firstLine="570"/>
        <w:jc w:val="both"/>
        <w:rPr>
          <w:sz w:val="28"/>
          <w:szCs w:val="28"/>
        </w:rPr>
      </w:pPr>
      <w:r w:rsidRPr="00780963">
        <w:rPr>
          <w:sz w:val="28"/>
          <w:szCs w:val="28"/>
        </w:rPr>
        <w:t>экономить электроэнергию (при существенных изменениях расхода), регулируя мощность электропривода в зависимости от реального водопотребления (эффект экономии 20-50 %);</w:t>
      </w:r>
    </w:p>
    <w:p w:rsidR="00BA091E" w:rsidRPr="00780963" w:rsidRDefault="00BA091E" w:rsidP="00BA091E">
      <w:pPr>
        <w:pStyle w:val="af"/>
        <w:numPr>
          <w:ilvl w:val="0"/>
          <w:numId w:val="11"/>
        </w:numPr>
        <w:spacing w:after="0" w:line="360" w:lineRule="auto"/>
        <w:ind w:left="0" w:firstLine="570"/>
        <w:jc w:val="both"/>
        <w:rPr>
          <w:sz w:val="28"/>
          <w:szCs w:val="28"/>
        </w:rPr>
      </w:pPr>
      <w:r w:rsidRPr="00780963">
        <w:rPr>
          <w:sz w:val="28"/>
          <w:szCs w:val="28"/>
        </w:rPr>
        <w:t>снизить расход воды, за счёт сокращения утечек при превышении давления в магистрали, когда расход водопотребления в действительности мал (в среднем на 5 %);</w:t>
      </w:r>
    </w:p>
    <w:p w:rsidR="00BA091E" w:rsidRPr="00780963" w:rsidRDefault="00BA091E" w:rsidP="00BA091E">
      <w:pPr>
        <w:pStyle w:val="af"/>
        <w:numPr>
          <w:ilvl w:val="0"/>
          <w:numId w:val="11"/>
        </w:numPr>
        <w:spacing w:after="0" w:line="360" w:lineRule="auto"/>
        <w:ind w:left="0" w:firstLine="570"/>
        <w:jc w:val="both"/>
        <w:rPr>
          <w:sz w:val="28"/>
          <w:szCs w:val="28"/>
        </w:rPr>
      </w:pPr>
      <w:r w:rsidRPr="00780963">
        <w:rPr>
          <w:sz w:val="28"/>
          <w:szCs w:val="28"/>
        </w:rPr>
        <w:t>увеличить напор выше обычного в случае необходимости;</w:t>
      </w:r>
    </w:p>
    <w:p w:rsidR="00BA091E" w:rsidRPr="00780963" w:rsidRDefault="00BA091E" w:rsidP="00BA091E">
      <w:pPr>
        <w:pStyle w:val="af"/>
        <w:numPr>
          <w:ilvl w:val="0"/>
          <w:numId w:val="11"/>
        </w:numPr>
        <w:spacing w:after="0" w:line="360" w:lineRule="auto"/>
        <w:ind w:left="0" w:firstLine="570"/>
        <w:jc w:val="both"/>
        <w:rPr>
          <w:sz w:val="28"/>
          <w:szCs w:val="28"/>
        </w:rPr>
      </w:pPr>
      <w:r w:rsidRPr="00780963">
        <w:rPr>
          <w:sz w:val="28"/>
          <w:szCs w:val="28"/>
        </w:rPr>
        <w:t xml:space="preserve">комплексно автоматизировать систему водоснабжения, тем самым снижая фонд заработной платы обслуживающего и дежурного персонала, и исключить влияние «человеческого фактора» на работу системы. </w:t>
      </w:r>
    </w:p>
    <w:p w:rsidR="00BA091E" w:rsidRDefault="00BA091E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14926" w:rsidRPr="00DD0BEB" w:rsidRDefault="00BA091E" w:rsidP="00DD0BEB">
      <w:pPr>
        <w:pStyle w:val="4"/>
        <w:spacing w:line="360" w:lineRule="auto"/>
        <w:jc w:val="center"/>
      </w:pPr>
      <w:bookmarkStart w:id="15" w:name="_Toc400384222"/>
      <w:r w:rsidRPr="00DD0BEB">
        <w:t>1.1.4.4. Описание состояния и функционирования водопроводных сетей систем водоснабжения.</w:t>
      </w:r>
      <w:bookmarkEnd w:id="15"/>
    </w:p>
    <w:p w:rsidR="00BA091E" w:rsidRPr="00F2157E" w:rsidRDefault="00F2157E" w:rsidP="00F215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157E">
        <w:rPr>
          <w:rFonts w:ascii="Times New Roman" w:hAnsi="Times New Roman"/>
          <w:sz w:val="28"/>
          <w:szCs w:val="28"/>
        </w:rPr>
        <w:t>Водопроводные сети системы водоснабжения</w:t>
      </w:r>
      <w:r>
        <w:rPr>
          <w:rFonts w:ascii="Times New Roman" w:hAnsi="Times New Roman"/>
          <w:sz w:val="28"/>
          <w:szCs w:val="28"/>
        </w:rPr>
        <w:t xml:space="preserve"> имеют большой процент износа. Требуют замены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новые тем же диаметром.</w:t>
      </w:r>
    </w:p>
    <w:p w:rsidR="0083120C" w:rsidRDefault="0083120C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14926" w:rsidRDefault="00014926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4"/>
        <w:spacing w:line="360" w:lineRule="auto"/>
        <w:jc w:val="center"/>
      </w:pPr>
      <w:bookmarkStart w:id="16" w:name="_Toc400384223"/>
      <w:r w:rsidRPr="00DD0BEB">
        <w:rPr>
          <w:color w:val="000000"/>
        </w:rPr>
        <w:t xml:space="preserve">1.1.4.5. </w:t>
      </w:r>
      <w:r w:rsidRPr="00DD0BEB">
        <w:t>Описание существующих технических и технологических проблем, возникающи</w:t>
      </w:r>
      <w:r w:rsidR="0083120C" w:rsidRPr="00DD0BEB">
        <w:t xml:space="preserve">х при водоснабжении </w:t>
      </w:r>
      <w:r w:rsidRPr="00DD0BEB">
        <w:t>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bookmarkEnd w:id="16"/>
    </w:p>
    <w:p w:rsidR="00BA091E" w:rsidRPr="005C49CD" w:rsidRDefault="00BA091E" w:rsidP="00BA091E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5C49CD">
        <w:rPr>
          <w:rFonts w:ascii="Times New Roman" w:hAnsi="Times New Roman"/>
          <w:sz w:val="28"/>
          <w:szCs w:val="28"/>
        </w:rPr>
        <w:t>Перечень основных технических и технологических проблем в системе водоснабжения представлен ниже:</w:t>
      </w:r>
    </w:p>
    <w:p w:rsidR="00BA091E" w:rsidRPr="005C49CD" w:rsidRDefault="00BA091E" w:rsidP="00BA091E">
      <w:pPr>
        <w:pStyle w:val="af"/>
        <w:numPr>
          <w:ilvl w:val="0"/>
          <w:numId w:val="12"/>
        </w:numPr>
        <w:spacing w:after="0" w:line="360" w:lineRule="auto"/>
        <w:ind w:left="0" w:firstLine="570"/>
        <w:jc w:val="both"/>
        <w:rPr>
          <w:sz w:val="28"/>
          <w:szCs w:val="28"/>
        </w:rPr>
      </w:pPr>
      <w:r w:rsidRPr="005C49CD">
        <w:rPr>
          <w:sz w:val="28"/>
          <w:szCs w:val="28"/>
        </w:rPr>
        <w:lastRenderedPageBreak/>
        <w:t xml:space="preserve">Высокие потери воды при ее транспортировке от источников водоснабжения до потребителей </w:t>
      </w:r>
    </w:p>
    <w:p w:rsidR="00BA091E" w:rsidRPr="005C49CD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5C49CD">
        <w:rPr>
          <w:rFonts w:ascii="Times New Roman" w:hAnsi="Times New Roman"/>
          <w:color w:val="000000"/>
          <w:sz w:val="28"/>
          <w:szCs w:val="28"/>
        </w:rPr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отсутствуют.</w:t>
      </w:r>
    </w:p>
    <w:p w:rsidR="00BA091E" w:rsidRDefault="00BA091E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4"/>
        <w:spacing w:line="360" w:lineRule="auto"/>
        <w:jc w:val="center"/>
      </w:pPr>
      <w:bookmarkStart w:id="17" w:name="_Toc400384224"/>
      <w:r w:rsidRPr="00DD0BEB">
        <w:rPr>
          <w:color w:val="000000"/>
        </w:rPr>
        <w:t xml:space="preserve">1.1.4.6. </w:t>
      </w:r>
      <w:r w:rsidRPr="00DD0BEB">
        <w:t>Описание централизованной системы горячего водоснабжения с использованием закрытых систем горячего водоснабжения</w:t>
      </w:r>
      <w:bookmarkEnd w:id="17"/>
    </w:p>
    <w:p w:rsidR="00BA091E" w:rsidRPr="002E7CA0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2E7CA0">
        <w:rPr>
          <w:rFonts w:ascii="Times New Roman" w:hAnsi="Times New Roman"/>
          <w:sz w:val="28"/>
          <w:szCs w:val="28"/>
        </w:rPr>
        <w:t xml:space="preserve">В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F2157E">
        <w:rPr>
          <w:rFonts w:ascii="Times New Roman" w:hAnsi="Times New Roman"/>
          <w:sz w:val="28"/>
          <w:szCs w:val="28"/>
        </w:rPr>
        <w:t>ск</w:t>
      </w:r>
      <w:r w:rsidR="002E7CA0">
        <w:rPr>
          <w:rFonts w:ascii="Times New Roman" w:hAnsi="Times New Roman"/>
          <w:sz w:val="28"/>
          <w:szCs w:val="28"/>
        </w:rPr>
        <w:t>ом сельсовете</w:t>
      </w:r>
      <w:r w:rsidRPr="002E7CA0">
        <w:rPr>
          <w:rFonts w:ascii="Times New Roman" w:hAnsi="Times New Roman"/>
          <w:sz w:val="28"/>
          <w:szCs w:val="28"/>
        </w:rPr>
        <w:t xml:space="preserve"> используется открытая система горячего водоснабжения.</w:t>
      </w:r>
    </w:p>
    <w:p w:rsidR="00BA091E" w:rsidRPr="002E7CA0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sz w:val="28"/>
          <w:szCs w:val="28"/>
        </w:rPr>
      </w:pPr>
    </w:p>
    <w:p w:rsidR="0083120C" w:rsidRPr="00B022B2" w:rsidRDefault="0083120C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8" w:name="_Toc400384225"/>
      <w:r w:rsidRPr="00DD0BEB">
        <w:rPr>
          <w:rFonts w:ascii="Times New Roman" w:hAnsi="Times New Roman"/>
          <w:sz w:val="28"/>
          <w:szCs w:val="28"/>
        </w:rPr>
        <w:t>1.1.5.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</w:t>
      </w:r>
      <w:r w:rsidR="00107DFC" w:rsidRPr="00DD0BEB">
        <w:rPr>
          <w:rFonts w:ascii="Times New Roman" w:hAnsi="Times New Roman"/>
          <w:sz w:val="28"/>
          <w:szCs w:val="28"/>
        </w:rPr>
        <w:t>лых грунтов</w:t>
      </w:r>
      <w:bookmarkEnd w:id="18"/>
    </w:p>
    <w:p w:rsidR="00BC2523" w:rsidRPr="00412578" w:rsidRDefault="00BC2523" w:rsidP="00BC2523">
      <w:pPr>
        <w:pStyle w:val="a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12578">
        <w:rPr>
          <w:sz w:val="28"/>
          <w:szCs w:val="28"/>
        </w:rPr>
        <w:t>Вечная мерзлота преобладает над островами талого грунта. Температура грунта в районе вечной мерзлоты на глубине 10-</w:t>
      </w:r>
      <w:smartTag w:uri="urn:schemas-microsoft-com:office:smarttags" w:element="metricconverter">
        <w:smartTagPr>
          <w:attr w:name="ProductID" w:val="15 м"/>
        </w:smartTagPr>
        <w:r w:rsidRPr="00412578">
          <w:rPr>
            <w:sz w:val="28"/>
            <w:szCs w:val="28"/>
          </w:rPr>
          <w:t>15 м</w:t>
        </w:r>
      </w:smartTag>
      <w:r w:rsidRPr="00412578">
        <w:rPr>
          <w:sz w:val="28"/>
          <w:szCs w:val="28"/>
        </w:rPr>
        <w:t xml:space="preserve"> не ниже -1,5°С. </w:t>
      </w:r>
    </w:p>
    <w:p w:rsidR="00BA091E" w:rsidRPr="00B022B2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3120C" w:rsidRPr="00B022B2" w:rsidRDefault="0083120C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_Toc400384226"/>
      <w:r w:rsidRPr="00DD0BEB">
        <w:rPr>
          <w:rFonts w:ascii="Times New Roman" w:hAnsi="Times New Roman"/>
          <w:sz w:val="28"/>
          <w:szCs w:val="28"/>
        </w:rPr>
        <w:t>1.1.6.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bookmarkEnd w:id="19"/>
    </w:p>
    <w:p w:rsidR="00BA091E" w:rsidRPr="00CB28AB" w:rsidRDefault="00BA091E" w:rsidP="00BA091E">
      <w:pPr>
        <w:autoSpaceDE w:val="0"/>
        <w:autoSpaceDN w:val="0"/>
        <w:adjustRightInd w:val="0"/>
        <w:snapToGrid w:val="0"/>
        <w:spacing w:line="360" w:lineRule="auto"/>
        <w:ind w:firstLine="570"/>
        <w:rPr>
          <w:rFonts w:ascii="Times New Roman" w:hAnsi="Times New Roman"/>
          <w:color w:val="000000"/>
          <w:sz w:val="28"/>
          <w:szCs w:val="28"/>
        </w:rPr>
      </w:pPr>
      <w:r w:rsidRPr="00CB28AB">
        <w:rPr>
          <w:rFonts w:ascii="Times New Roman" w:hAnsi="Times New Roman"/>
          <w:color w:val="000000"/>
          <w:sz w:val="28"/>
          <w:szCs w:val="28"/>
        </w:rPr>
        <w:t xml:space="preserve">Владельцем всех производственных объектов и напорно-разводящих сетей централизованной системы водоснабжения </w:t>
      </w:r>
      <w:r w:rsidR="00CE0F55">
        <w:rPr>
          <w:rFonts w:ascii="Times New Roman" w:hAnsi="Times New Roman"/>
          <w:color w:val="000000"/>
          <w:sz w:val="28"/>
          <w:szCs w:val="28"/>
        </w:rPr>
        <w:t>Зотин</w:t>
      </w:r>
      <w:r w:rsidR="00F2157E">
        <w:rPr>
          <w:rFonts w:ascii="Times New Roman" w:hAnsi="Times New Roman"/>
          <w:color w:val="000000"/>
          <w:sz w:val="28"/>
          <w:szCs w:val="28"/>
        </w:rPr>
        <w:t>ск</w:t>
      </w:r>
      <w:r w:rsidR="00CB28AB" w:rsidRPr="00CB28AB">
        <w:rPr>
          <w:rFonts w:ascii="Times New Roman" w:hAnsi="Times New Roman"/>
          <w:color w:val="000000"/>
          <w:sz w:val="28"/>
          <w:szCs w:val="28"/>
        </w:rPr>
        <w:t>ого сельсовета</w:t>
      </w:r>
      <w:r w:rsidRPr="00CB28AB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14528A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="0014528A">
        <w:rPr>
          <w:rFonts w:ascii="Times New Roman" w:hAnsi="Times New Roman"/>
          <w:color w:val="000000"/>
          <w:sz w:val="28"/>
          <w:szCs w:val="28"/>
        </w:rPr>
        <w:t>Турухансктранском</w:t>
      </w:r>
      <w:proofErr w:type="spellEnd"/>
      <w:r w:rsidR="0014528A">
        <w:rPr>
          <w:rFonts w:ascii="Times New Roman" w:hAnsi="Times New Roman"/>
          <w:color w:val="000000"/>
          <w:sz w:val="28"/>
          <w:szCs w:val="28"/>
        </w:rPr>
        <w:t>».</w:t>
      </w:r>
    </w:p>
    <w:p w:rsidR="00BA091E" w:rsidRPr="00B022B2" w:rsidRDefault="00BA091E" w:rsidP="00BA09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120C" w:rsidRPr="00B022B2" w:rsidRDefault="0083120C" w:rsidP="00BA09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2"/>
        <w:spacing w:line="360" w:lineRule="auto"/>
        <w:rPr>
          <w:b/>
          <w:bCs/>
          <w:szCs w:val="28"/>
        </w:rPr>
      </w:pPr>
      <w:bookmarkStart w:id="20" w:name="_Toc400384227"/>
      <w:r w:rsidRPr="00DD0BEB">
        <w:rPr>
          <w:b/>
          <w:bCs/>
          <w:szCs w:val="28"/>
        </w:rPr>
        <w:lastRenderedPageBreak/>
        <w:t>1.2 Направления развития централизованных систем водоснабжения</w:t>
      </w:r>
      <w:bookmarkEnd w:id="20"/>
      <w:r w:rsidRPr="00DD0BEB">
        <w:rPr>
          <w:b/>
          <w:bCs/>
          <w:szCs w:val="28"/>
        </w:rPr>
        <w:t xml:space="preserve"> </w:t>
      </w:r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1" w:name="_Toc400384228"/>
      <w:r w:rsidRPr="00DD0BEB">
        <w:rPr>
          <w:rFonts w:ascii="Times New Roman" w:hAnsi="Times New Roman"/>
          <w:sz w:val="28"/>
          <w:szCs w:val="28"/>
        </w:rPr>
        <w:t>1.2.1 Основные направления, принципы, задачи и целевые показатели</w:t>
      </w:r>
      <w:bookmarkEnd w:id="21"/>
      <w:r w:rsidRPr="00DD0BEB">
        <w:rPr>
          <w:rFonts w:ascii="Times New Roman" w:hAnsi="Times New Roman"/>
          <w:sz w:val="28"/>
          <w:szCs w:val="28"/>
        </w:rPr>
        <w:t xml:space="preserve"> </w:t>
      </w:r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2" w:name="_Toc400384229"/>
      <w:r w:rsidRPr="00DD0BEB">
        <w:rPr>
          <w:rFonts w:ascii="Times New Roman" w:hAnsi="Times New Roman"/>
          <w:sz w:val="28"/>
          <w:szCs w:val="28"/>
        </w:rPr>
        <w:t>развития централизованных систем водоснабжения</w:t>
      </w:r>
      <w:bookmarkEnd w:id="22"/>
      <w:r w:rsidRPr="00DD0BEB">
        <w:rPr>
          <w:rFonts w:ascii="Times New Roman" w:hAnsi="Times New Roman"/>
          <w:sz w:val="28"/>
          <w:szCs w:val="28"/>
        </w:rPr>
        <w:t xml:space="preserve">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Раздел «Водоснабжение» схемы водоснабжения и водоотведения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6325C2">
        <w:rPr>
          <w:rFonts w:ascii="Times New Roman" w:hAnsi="Times New Roman"/>
          <w:sz w:val="28"/>
          <w:szCs w:val="28"/>
        </w:rPr>
        <w:t>ск</w:t>
      </w:r>
      <w:r w:rsidR="0072070E">
        <w:rPr>
          <w:rFonts w:ascii="Times New Roman" w:hAnsi="Times New Roman"/>
          <w:sz w:val="28"/>
          <w:szCs w:val="28"/>
        </w:rPr>
        <w:t>ого сельсовета на период до 2024</w:t>
      </w:r>
      <w:r w:rsidRPr="0072070E">
        <w:rPr>
          <w:rFonts w:ascii="Times New Roman" w:hAnsi="Times New Roman"/>
          <w:sz w:val="28"/>
          <w:szCs w:val="28"/>
        </w:rPr>
        <w:t xml:space="preserve"> года разработан в целях реализации государственной политики в сфере водоснабжения, направленной на обеспечение охраны здоровья населения и улучшения кач</w:t>
      </w:r>
      <w:r w:rsidR="0083120C" w:rsidRPr="0072070E">
        <w:rPr>
          <w:rFonts w:ascii="Times New Roman" w:hAnsi="Times New Roman"/>
          <w:sz w:val="28"/>
          <w:szCs w:val="28"/>
        </w:rPr>
        <w:t xml:space="preserve">ества жизни  населения путем </w:t>
      </w:r>
      <w:r w:rsidRPr="0072070E">
        <w:rPr>
          <w:rFonts w:ascii="Times New Roman" w:hAnsi="Times New Roman"/>
          <w:sz w:val="28"/>
          <w:szCs w:val="28"/>
        </w:rPr>
        <w:t>обес</w:t>
      </w:r>
      <w:r w:rsidR="0083120C" w:rsidRPr="0072070E">
        <w:rPr>
          <w:rFonts w:ascii="Times New Roman" w:hAnsi="Times New Roman"/>
          <w:sz w:val="28"/>
          <w:szCs w:val="28"/>
        </w:rPr>
        <w:t xml:space="preserve">печения бесперебойной подачи </w:t>
      </w:r>
      <w:r w:rsidRPr="0072070E">
        <w:rPr>
          <w:rFonts w:ascii="Times New Roman" w:hAnsi="Times New Roman"/>
          <w:sz w:val="28"/>
          <w:szCs w:val="28"/>
        </w:rPr>
        <w:t xml:space="preserve">гарантированно безопасной питьевой воды потребителям с учетом развития городских территорий.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Принципами </w:t>
      </w:r>
      <w:r w:rsidR="0083120C" w:rsidRPr="0072070E">
        <w:rPr>
          <w:rFonts w:ascii="Times New Roman" w:hAnsi="Times New Roman"/>
          <w:sz w:val="28"/>
          <w:szCs w:val="28"/>
        </w:rPr>
        <w:t xml:space="preserve">развития централизованной системы </w:t>
      </w:r>
      <w:r w:rsidRPr="0072070E">
        <w:rPr>
          <w:rFonts w:ascii="Times New Roman" w:hAnsi="Times New Roman"/>
          <w:sz w:val="28"/>
          <w:szCs w:val="28"/>
        </w:rPr>
        <w:t xml:space="preserve">водоснабжения  являются: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 постоянное улучшение качества предоставления услуг водоснабжения потребителям (абонентам);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 удовлетворение потребности в обеспечении услугой водоснабжения новых объектов капитального строительства;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Основными задачами, решаемыми в разделе «Водоснабжение» схемы водоснабжения и водоотведения являются: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реконструкция и модернизация водопроводной сети с целью обеспечения качества воды, поставляемой потребителям, повышения надежности водоснабжения, снижения аварийности, сокращения потерь воды;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строительство сетей и сооружений для водоснабжения осваиваемых и преобразуемых территорий, а также отдельных городских территорий, не </w:t>
      </w:r>
      <w:r w:rsidRPr="0072070E">
        <w:rPr>
          <w:rFonts w:ascii="Times New Roman" w:hAnsi="Times New Roman"/>
          <w:sz w:val="28"/>
          <w:szCs w:val="28"/>
        </w:rPr>
        <w:lastRenderedPageBreak/>
        <w:t xml:space="preserve">имеющих централизованного водоснабжения с целью обеспечения доступности услуг водоснабжения для всех жителей </w:t>
      </w:r>
      <w:r w:rsidR="0072070E">
        <w:rPr>
          <w:rFonts w:ascii="Times New Roman" w:hAnsi="Times New Roman"/>
          <w:sz w:val="28"/>
          <w:szCs w:val="28"/>
        </w:rPr>
        <w:t>сельсовета</w:t>
      </w:r>
      <w:r w:rsidRPr="0072070E">
        <w:rPr>
          <w:rFonts w:ascii="Times New Roman" w:hAnsi="Times New Roman"/>
          <w:sz w:val="28"/>
          <w:szCs w:val="28"/>
        </w:rPr>
        <w:t>;</w:t>
      </w:r>
      <w:r w:rsidRPr="0072070E">
        <w:rPr>
          <w:rFonts w:ascii="Times New Roman" w:hAnsi="Times New Roman"/>
          <w:b/>
          <w:sz w:val="28"/>
          <w:szCs w:val="28"/>
        </w:rPr>
        <w:t xml:space="preserve"> </w:t>
      </w:r>
      <w:r w:rsidRPr="0072070E">
        <w:rPr>
          <w:rFonts w:ascii="Times New Roman" w:hAnsi="Times New Roman"/>
          <w:b/>
          <w:sz w:val="28"/>
          <w:szCs w:val="28"/>
        </w:rPr>
        <w:cr/>
      </w:r>
      <w:r w:rsidRPr="0072070E">
        <w:rPr>
          <w:rFonts w:ascii="Times New Roman" w:hAnsi="Times New Roman"/>
          <w:sz w:val="28"/>
          <w:szCs w:val="28"/>
        </w:rPr>
        <w:t xml:space="preserve">- привлечение инвестиций в модернизацию и техническое перевооружение объектов водоснабжения, повышение степени благоустройства зданий;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повышение эффективности управления объектами коммунальной инфраструктуры, снижение себестоимости жилищно-коммунальных услуг за счет оптимизации расходов, в том числе рационального использования водных ресурсов;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- улучшение обеспечения населения питьевой водой нормативного качества и в достаточном количестве, улучшение на этой основе здоровья человека. </w:t>
      </w:r>
    </w:p>
    <w:p w:rsidR="0083120C" w:rsidRDefault="0083120C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6325C2" w:rsidRPr="00B022B2" w:rsidRDefault="006325C2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3" w:name="_Toc400384230"/>
      <w:r w:rsidRPr="00DD0BEB">
        <w:rPr>
          <w:rFonts w:ascii="Times New Roman" w:hAnsi="Times New Roman"/>
          <w:sz w:val="28"/>
          <w:szCs w:val="28"/>
        </w:rPr>
        <w:t>1.2.2 Различные сценарии развития централизованной системы водоснабжения в зависимости от различных сценариев развития</w:t>
      </w:r>
      <w:bookmarkEnd w:id="23"/>
      <w:r w:rsidRPr="00DD0BEB">
        <w:rPr>
          <w:rFonts w:ascii="Times New Roman" w:hAnsi="Times New Roman"/>
          <w:sz w:val="28"/>
          <w:szCs w:val="28"/>
        </w:rPr>
        <w:t xml:space="preserve"> </w:t>
      </w:r>
    </w:p>
    <w:p w:rsidR="00BA091E" w:rsidRPr="0072070E" w:rsidRDefault="00BA091E" w:rsidP="00BA091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 xml:space="preserve">Сценарий развития </w:t>
      </w:r>
      <w:r w:rsidR="0072070E">
        <w:rPr>
          <w:rFonts w:ascii="Times New Roman" w:hAnsi="Times New Roman"/>
          <w:sz w:val="28"/>
          <w:szCs w:val="28"/>
        </w:rPr>
        <w:t>сельсовета</w:t>
      </w:r>
      <w:r w:rsidRPr="0072070E">
        <w:rPr>
          <w:rFonts w:ascii="Times New Roman" w:hAnsi="Times New Roman"/>
          <w:sz w:val="28"/>
          <w:szCs w:val="28"/>
        </w:rPr>
        <w:t xml:space="preserve"> предполагает переселение жителей из ветхого, аварийного жилья </w:t>
      </w:r>
      <w:proofErr w:type="gramStart"/>
      <w:r w:rsidRPr="0072070E">
        <w:rPr>
          <w:rFonts w:ascii="Times New Roman" w:hAnsi="Times New Roman"/>
          <w:sz w:val="28"/>
          <w:szCs w:val="28"/>
        </w:rPr>
        <w:t>в</w:t>
      </w:r>
      <w:proofErr w:type="gramEnd"/>
      <w:r w:rsidRPr="0072070E">
        <w:rPr>
          <w:rFonts w:ascii="Times New Roman" w:hAnsi="Times New Roman"/>
          <w:sz w:val="28"/>
          <w:szCs w:val="28"/>
        </w:rPr>
        <w:t xml:space="preserve"> благоустроенное. Увеличение мощностей водозаборов и насосных станций не требуется в связи с наличием большого резерва. Требуется строительство новых водопроводных сетей для подключения предполагаемого к строительству объектов.</w:t>
      </w:r>
    </w:p>
    <w:p w:rsidR="00BA091E" w:rsidRPr="00B022B2" w:rsidRDefault="00BA091E" w:rsidP="00BA091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120C" w:rsidRPr="00107DFC" w:rsidRDefault="006325C2" w:rsidP="00BA091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091E" w:rsidRPr="00DD0BEB" w:rsidRDefault="00BA091E" w:rsidP="00DD0BEB">
      <w:pPr>
        <w:pStyle w:val="2"/>
        <w:spacing w:line="360" w:lineRule="auto"/>
        <w:rPr>
          <w:b/>
          <w:bCs/>
          <w:szCs w:val="28"/>
        </w:rPr>
      </w:pPr>
      <w:bookmarkStart w:id="24" w:name="_Toc400384231"/>
      <w:r w:rsidRPr="00DD0BEB">
        <w:rPr>
          <w:b/>
          <w:bCs/>
          <w:szCs w:val="28"/>
        </w:rPr>
        <w:lastRenderedPageBreak/>
        <w:t>1.3. Баланс водоснабжения и потребления горячей, питьевой, технической воды</w:t>
      </w:r>
      <w:bookmarkEnd w:id="24"/>
    </w:p>
    <w:p w:rsidR="00BA091E" w:rsidRPr="00DD0BEB" w:rsidRDefault="00BA091E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5" w:name="_Toc400384232"/>
      <w:r w:rsidRPr="00DD0BEB">
        <w:rPr>
          <w:rFonts w:ascii="Times New Roman" w:hAnsi="Times New Roman"/>
          <w:sz w:val="28"/>
          <w:szCs w:val="28"/>
        </w:rPr>
        <w:t>1.3.1.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25"/>
    </w:p>
    <w:p w:rsidR="00194349" w:rsidRPr="00B022B2" w:rsidRDefault="00130242" w:rsidP="00194349">
      <w:pPr>
        <w:jc w:val="right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Таблица 1.3.1.1</w:t>
      </w:r>
      <w:r w:rsidR="00194349" w:rsidRPr="00107DFC">
        <w:rPr>
          <w:rFonts w:ascii="Times New Roman" w:hAnsi="Times New Roman"/>
          <w:sz w:val="24"/>
        </w:rPr>
        <w:t xml:space="preserve">. Объем водопотребления </w:t>
      </w:r>
    </w:p>
    <w:tbl>
      <w:tblPr>
        <w:tblW w:w="8091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134"/>
        <w:gridCol w:w="873"/>
        <w:gridCol w:w="935"/>
        <w:gridCol w:w="935"/>
        <w:gridCol w:w="771"/>
        <w:gridCol w:w="997"/>
      </w:tblGrid>
      <w:tr w:rsidR="0014528A" w:rsidRPr="006325C2" w:rsidTr="0014528A">
        <w:trPr>
          <w:cantSplit/>
          <w:trHeight w:val="401"/>
          <w:jc w:val="center"/>
        </w:trPr>
        <w:tc>
          <w:tcPr>
            <w:tcW w:w="3580" w:type="dxa"/>
            <w:gridSpan w:val="2"/>
            <w:vMerge w:val="restart"/>
            <w:vAlign w:val="center"/>
          </w:tcPr>
          <w:p w:rsidR="0014528A" w:rsidRPr="006325C2" w:rsidRDefault="0014528A" w:rsidP="001452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14528A" w:rsidRPr="006325C2" w:rsidRDefault="0014528A" w:rsidP="001452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населенного</w:t>
            </w:r>
          </w:p>
          <w:p w:rsidR="0014528A" w:rsidRPr="006325C2" w:rsidRDefault="0014528A" w:rsidP="001452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пункта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Количество населения, чел.</w:t>
            </w:r>
          </w:p>
        </w:tc>
        <w:tc>
          <w:tcPr>
            <w:tcW w:w="3638" w:type="dxa"/>
            <w:gridSpan w:val="4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Водопотребление, куб</w:t>
            </w:r>
            <w:proofErr w:type="gramStart"/>
            <w:r w:rsidRPr="006325C2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6325C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6325C2">
              <w:rPr>
                <w:rFonts w:ascii="Times New Roman" w:hAnsi="Times New Roman"/>
                <w:sz w:val="22"/>
                <w:szCs w:val="22"/>
              </w:rPr>
              <w:t>сут</w:t>
            </w:r>
            <w:proofErr w:type="spellEnd"/>
            <w:r w:rsidRPr="006325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4528A" w:rsidRPr="006325C2" w:rsidTr="009449A0">
        <w:trPr>
          <w:cantSplit/>
          <w:trHeight w:val="1942"/>
          <w:jc w:val="center"/>
        </w:trPr>
        <w:tc>
          <w:tcPr>
            <w:tcW w:w="3580" w:type="dxa"/>
            <w:gridSpan w:val="2"/>
            <w:vMerge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3" w:type="dxa"/>
            <w:vMerge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В жилой зоне</w:t>
            </w:r>
          </w:p>
        </w:tc>
        <w:tc>
          <w:tcPr>
            <w:tcW w:w="935" w:type="dxa"/>
            <w:textDirection w:val="btLr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6325C2">
              <w:rPr>
                <w:rFonts w:ascii="Times New Roman" w:hAnsi="Times New Roman"/>
                <w:sz w:val="22"/>
                <w:szCs w:val="22"/>
              </w:rPr>
              <w:t>пром</w:t>
            </w:r>
            <w:proofErr w:type="spellEnd"/>
            <w:r w:rsidRPr="006325C2">
              <w:rPr>
                <w:rFonts w:ascii="Times New Roman" w:hAnsi="Times New Roman"/>
                <w:sz w:val="22"/>
                <w:szCs w:val="22"/>
              </w:rPr>
              <w:t>. зоне</w:t>
            </w:r>
          </w:p>
        </w:tc>
        <w:tc>
          <w:tcPr>
            <w:tcW w:w="771" w:type="dxa"/>
            <w:textDirection w:val="btLr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Полив насаждений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14528A" w:rsidRPr="006325C2" w:rsidRDefault="0014528A" w:rsidP="00107D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</w:tr>
      <w:tr w:rsidR="0014528A" w:rsidRPr="006325C2" w:rsidTr="0014528A">
        <w:trPr>
          <w:jc w:val="center"/>
        </w:trPr>
        <w:tc>
          <w:tcPr>
            <w:tcW w:w="446" w:type="dxa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34" w:type="dxa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с. Зотино</w:t>
            </w:r>
          </w:p>
        </w:tc>
        <w:tc>
          <w:tcPr>
            <w:tcW w:w="873" w:type="dxa"/>
            <w:vAlign w:val="center"/>
          </w:tcPr>
          <w:p w:rsidR="0014528A" w:rsidRPr="006325C2" w:rsidRDefault="0014528A" w:rsidP="005411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690</w:t>
            </w:r>
          </w:p>
        </w:tc>
        <w:tc>
          <w:tcPr>
            <w:tcW w:w="935" w:type="dxa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104,58</w:t>
            </w:r>
          </w:p>
        </w:tc>
        <w:tc>
          <w:tcPr>
            <w:tcW w:w="935" w:type="dxa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10,458</w:t>
            </w:r>
          </w:p>
        </w:tc>
        <w:tc>
          <w:tcPr>
            <w:tcW w:w="771" w:type="dxa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 w:rsidRPr="006325C2">
              <w:rPr>
                <w:rFonts w:ascii="Times New Roman" w:hAnsi="Times New Roman"/>
                <w:sz w:val="22"/>
                <w:szCs w:val="22"/>
              </w:rPr>
              <w:t>409,938</w:t>
            </w:r>
          </w:p>
        </w:tc>
      </w:tr>
      <w:tr w:rsidR="0014528A" w:rsidRPr="006325C2" w:rsidTr="0014528A">
        <w:trPr>
          <w:jc w:val="center"/>
        </w:trPr>
        <w:tc>
          <w:tcPr>
            <w:tcW w:w="446" w:type="dxa"/>
          </w:tcPr>
          <w:p w:rsidR="0014528A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34" w:type="dxa"/>
            <w:vAlign w:val="center"/>
          </w:tcPr>
          <w:p w:rsidR="0014528A" w:rsidRPr="006325C2" w:rsidRDefault="0014528A" w:rsidP="00107D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полугодие   2018 год</w:t>
            </w:r>
          </w:p>
        </w:tc>
        <w:tc>
          <w:tcPr>
            <w:tcW w:w="873" w:type="dxa"/>
            <w:vAlign w:val="center"/>
          </w:tcPr>
          <w:p w:rsidR="0014528A" w:rsidRDefault="0014528A" w:rsidP="00A775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35" w:type="dxa"/>
            <w:vAlign w:val="center"/>
          </w:tcPr>
          <w:p w:rsidR="0014528A" w:rsidRDefault="00541101" w:rsidP="00A77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0,034</w:t>
            </w:r>
          </w:p>
        </w:tc>
        <w:tc>
          <w:tcPr>
            <w:tcW w:w="935" w:type="dxa"/>
            <w:vAlign w:val="center"/>
          </w:tcPr>
          <w:p w:rsidR="0014528A" w:rsidRDefault="0014528A" w:rsidP="005411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</w:t>
            </w:r>
            <w:r w:rsidR="0054110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71" w:type="dxa"/>
            <w:vAlign w:val="center"/>
          </w:tcPr>
          <w:p w:rsidR="0014528A" w:rsidRDefault="0014528A" w:rsidP="00A775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4528A" w:rsidRPr="006325C2" w:rsidRDefault="0014528A" w:rsidP="00A775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8,25</w:t>
            </w:r>
            <w:r w:rsidR="005411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A091E" w:rsidRPr="00B022B2" w:rsidRDefault="00BA091E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120C" w:rsidRPr="00B022B2" w:rsidRDefault="0083120C" w:rsidP="007C0BA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_Toc400384233"/>
      <w:r w:rsidRPr="00DD0BEB">
        <w:rPr>
          <w:rFonts w:ascii="Times New Roman" w:hAnsi="Times New Roman"/>
          <w:sz w:val="28"/>
          <w:szCs w:val="28"/>
        </w:rPr>
        <w:t>1.3.2</w:t>
      </w:r>
      <w:r w:rsidR="00194349" w:rsidRPr="00DD0BEB">
        <w:rPr>
          <w:rFonts w:ascii="Times New Roman" w:hAnsi="Times New Roman"/>
          <w:sz w:val="28"/>
          <w:szCs w:val="28"/>
        </w:rPr>
        <w:t>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End w:id="26"/>
    </w:p>
    <w:p w:rsidR="00194349" w:rsidRPr="00107DFC" w:rsidRDefault="00194349" w:rsidP="00945DFE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Нормы расхода воды приняты по </w:t>
      </w:r>
      <w:proofErr w:type="spellStart"/>
      <w:r w:rsidRPr="00107DFC">
        <w:rPr>
          <w:rFonts w:ascii="Times New Roman" w:hAnsi="Times New Roman"/>
          <w:sz w:val="28"/>
          <w:szCs w:val="28"/>
        </w:rPr>
        <w:t>СНиП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2.04.02-84* и составляют для благоустроенной застройки – 300 л/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на 1 человека, для неблагоустроенной застройки (сохраняемой) – 50 л/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на 1 человека. Расход воды на нужды местной промышленности, обеспечивающий население продуктами, услугами принимаются дополнительно в размере 10% от суммарного расхода воды на хозяйственно – питьевые нужды населения. </w:t>
      </w:r>
    </w:p>
    <w:p w:rsidR="00634916" w:rsidRDefault="00634916" w:rsidP="00E673DF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6325C2" w:rsidRDefault="006325C2" w:rsidP="00E673DF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7" w:name="_Toc400384234"/>
      <w:r w:rsidRPr="00DD0BEB">
        <w:rPr>
          <w:rFonts w:ascii="Times New Roman" w:hAnsi="Times New Roman"/>
          <w:sz w:val="28"/>
          <w:szCs w:val="28"/>
        </w:rPr>
        <w:t>1.3.3</w:t>
      </w:r>
      <w:r w:rsidR="00194349" w:rsidRPr="00DD0BEB">
        <w:rPr>
          <w:rFonts w:ascii="Times New Roman" w:hAnsi="Times New Roman"/>
          <w:sz w:val="28"/>
          <w:szCs w:val="28"/>
        </w:rPr>
        <w:t>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27"/>
    </w:p>
    <w:p w:rsidR="005E1FCB" w:rsidRPr="00CE0F55" w:rsidRDefault="005E1FCB" w:rsidP="00CE0F5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0F55">
        <w:rPr>
          <w:rFonts w:ascii="Times New Roman" w:hAnsi="Times New Roman"/>
          <w:sz w:val="28"/>
          <w:szCs w:val="28"/>
        </w:rPr>
        <w:t>Сведения о фактическом потреблении населением холодной воды</w:t>
      </w:r>
      <w:r w:rsidR="00CE0F55" w:rsidRPr="00CE0F55">
        <w:rPr>
          <w:rFonts w:ascii="Times New Roman" w:hAnsi="Times New Roman"/>
          <w:sz w:val="28"/>
          <w:szCs w:val="28"/>
        </w:rPr>
        <w:t xml:space="preserve"> не представлено.</w:t>
      </w: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_Toc400384235"/>
      <w:r w:rsidRPr="00DD0BEB">
        <w:rPr>
          <w:rFonts w:ascii="Times New Roman" w:hAnsi="Times New Roman"/>
          <w:sz w:val="28"/>
          <w:szCs w:val="28"/>
        </w:rPr>
        <w:lastRenderedPageBreak/>
        <w:t>1.3.4</w:t>
      </w:r>
      <w:r w:rsidR="00194349" w:rsidRPr="00DD0BEB">
        <w:rPr>
          <w:rFonts w:ascii="Times New Roman" w:hAnsi="Times New Roman"/>
          <w:sz w:val="28"/>
          <w:szCs w:val="28"/>
        </w:rPr>
        <w:t>. Описание существующей системы коммерческого учета горячей, питьевой, технической воды и планов по установке приборов учета</w:t>
      </w:r>
      <w:bookmarkEnd w:id="28"/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Коммерческий учет осуществляется с целью осуществления расчетов по договорам водоснабжения.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Коммерческому учету подлежит количество (объем) воды, поданной (полученной) за определенный период абонентам по договору холодного водоснабжения или единому договору холодного водоснабжения.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владельцем)).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Организация коммерческого учета с использованием прибора учета включает в себя следующие процедуры: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-получение технических условий на проектирование узла учета (для вновь вводимых в эксплуатацию узлов учета);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-проектирование узла учета, комплектация и монтаж узла учета (для вновь вводимых в эксплуатацию узлов учета);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-установку и ввод в эксплуатацию узла учета (для вновь вводимых в эксплуатацию узлов учета);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-эксплуатацию узлов учета, включая снятие показаний приборов учета, в том числе с использованием систем дистанционного снятия показаний, и передачу данных лицам, осуществляющим расчеты за поданную (полученную) воду, тепловую энергию, принятые (отведенные) сточные воды;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-поверку, ремонт и замену приборов учета.</w:t>
      </w:r>
    </w:p>
    <w:p w:rsidR="00194349" w:rsidRPr="0072070E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:rsidR="00194349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2070E">
        <w:rPr>
          <w:rFonts w:ascii="Times New Roman" w:hAnsi="Times New Roman"/>
          <w:sz w:val="28"/>
          <w:szCs w:val="28"/>
        </w:rPr>
        <w:lastRenderedPageBreak/>
        <w:t xml:space="preserve"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 </w:t>
      </w:r>
    </w:p>
    <w:p w:rsidR="00BB7B6E" w:rsidRPr="0072070E" w:rsidRDefault="00B75D4D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7B6E">
        <w:rPr>
          <w:rFonts w:ascii="Times New Roman" w:hAnsi="Times New Roman"/>
          <w:sz w:val="28"/>
          <w:szCs w:val="28"/>
        </w:rPr>
        <w:t>рибор</w:t>
      </w:r>
      <w:r>
        <w:rPr>
          <w:rFonts w:ascii="Times New Roman" w:hAnsi="Times New Roman"/>
          <w:sz w:val="28"/>
          <w:szCs w:val="28"/>
        </w:rPr>
        <w:t>ы</w:t>
      </w:r>
      <w:r w:rsidR="00BB7B6E">
        <w:rPr>
          <w:rFonts w:ascii="Times New Roman" w:hAnsi="Times New Roman"/>
          <w:sz w:val="28"/>
          <w:szCs w:val="28"/>
        </w:rPr>
        <w:t xml:space="preserve"> учета воды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B7B6E">
        <w:rPr>
          <w:rFonts w:ascii="Times New Roman" w:hAnsi="Times New Roman"/>
          <w:sz w:val="28"/>
          <w:szCs w:val="28"/>
        </w:rPr>
        <w:t>Зотинск</w:t>
      </w:r>
      <w:r>
        <w:rPr>
          <w:rFonts w:ascii="Times New Roman" w:hAnsi="Times New Roman"/>
          <w:sz w:val="28"/>
          <w:szCs w:val="28"/>
        </w:rPr>
        <w:t>о</w:t>
      </w:r>
      <w:r w:rsidR="00BB7B6E">
        <w:rPr>
          <w:rFonts w:ascii="Times New Roman" w:hAnsi="Times New Roman"/>
          <w:sz w:val="28"/>
          <w:szCs w:val="28"/>
        </w:rPr>
        <w:t>м сельсовет</w:t>
      </w:r>
      <w:r>
        <w:rPr>
          <w:rFonts w:ascii="Times New Roman" w:hAnsi="Times New Roman"/>
          <w:sz w:val="28"/>
          <w:szCs w:val="28"/>
        </w:rPr>
        <w:t>е</w:t>
      </w:r>
      <w:r w:rsidR="00BB7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r w:rsidR="00BB7B6E">
        <w:rPr>
          <w:rFonts w:ascii="Times New Roman" w:hAnsi="Times New Roman"/>
          <w:sz w:val="28"/>
          <w:szCs w:val="28"/>
        </w:rPr>
        <w:t>.</w:t>
      </w:r>
    </w:p>
    <w:p w:rsidR="00194349" w:rsidRPr="0072070E" w:rsidRDefault="0019434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120C" w:rsidRDefault="0083120C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9" w:name="_Toc400384236"/>
      <w:r w:rsidRPr="00DD0BEB">
        <w:rPr>
          <w:rFonts w:ascii="Times New Roman" w:hAnsi="Times New Roman"/>
          <w:sz w:val="28"/>
          <w:szCs w:val="28"/>
        </w:rPr>
        <w:t>1.3.5</w:t>
      </w:r>
      <w:r w:rsidR="00194349" w:rsidRPr="00DD0BEB">
        <w:rPr>
          <w:rFonts w:ascii="Times New Roman" w:hAnsi="Times New Roman"/>
          <w:sz w:val="28"/>
          <w:szCs w:val="28"/>
        </w:rPr>
        <w:t>. Прогнозные балансы потребления горячей, питьевой, технической воды</w:t>
      </w:r>
      <w:bookmarkEnd w:id="29"/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Нормы расхода воды приняты по </w:t>
      </w:r>
      <w:proofErr w:type="spellStart"/>
      <w:r w:rsidRPr="00107DFC">
        <w:rPr>
          <w:rFonts w:ascii="Times New Roman" w:hAnsi="Times New Roman"/>
          <w:sz w:val="28"/>
          <w:szCs w:val="28"/>
        </w:rPr>
        <w:t>СНиП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2.04.02-84 «Водоснабжение. Наружные сети и сооружения» и составляют для благоустроенной застройки – 250-300 л/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на 1 человека, но, учитывая, что доля благоустроенных квартир и домов (оборудованными ваннами) в с.</w:t>
      </w:r>
      <w:r w:rsidR="00940C81">
        <w:rPr>
          <w:rFonts w:ascii="Times New Roman" w:hAnsi="Times New Roman"/>
          <w:sz w:val="28"/>
          <w:szCs w:val="28"/>
        </w:rPr>
        <w:t>Зотино</w:t>
      </w:r>
      <w:r w:rsidRPr="00107DFC">
        <w:rPr>
          <w:rFonts w:ascii="Times New Roman" w:hAnsi="Times New Roman"/>
          <w:sz w:val="28"/>
          <w:szCs w:val="28"/>
        </w:rPr>
        <w:t xml:space="preserve"> составляет 84%, расход воды прин</w:t>
      </w:r>
      <w:r w:rsidR="00940C81">
        <w:rPr>
          <w:rFonts w:ascii="Times New Roman" w:hAnsi="Times New Roman"/>
          <w:sz w:val="28"/>
          <w:szCs w:val="28"/>
        </w:rPr>
        <w:t>имается – 210 л/</w:t>
      </w:r>
      <w:proofErr w:type="spellStart"/>
      <w:r w:rsidR="00940C81">
        <w:rPr>
          <w:rFonts w:ascii="Times New Roman" w:hAnsi="Times New Roman"/>
          <w:sz w:val="28"/>
          <w:szCs w:val="28"/>
        </w:rPr>
        <w:t>сут</w:t>
      </w:r>
      <w:proofErr w:type="spellEnd"/>
      <w:r w:rsidR="00940C81">
        <w:rPr>
          <w:rFonts w:ascii="Times New Roman" w:hAnsi="Times New Roman"/>
          <w:sz w:val="28"/>
          <w:szCs w:val="28"/>
        </w:rPr>
        <w:t xml:space="preserve"> на человека.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Расчетный суточный расход воды на хозяйственно – питьевые нужды определяется по формуле:</w:t>
      </w:r>
    </w:p>
    <w:p w:rsidR="00892A38" w:rsidRPr="00107DFC" w:rsidRDefault="008A2BC6" w:rsidP="00107D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2BC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7.75pt">
            <v:imagedata r:id="rId12" o:title=""/>
          </v:shape>
        </w:pict>
      </w:r>
      <w:r w:rsidR="00892A38" w:rsidRPr="00107DFC">
        <w:rPr>
          <w:rFonts w:ascii="Times New Roman" w:hAnsi="Times New Roman"/>
          <w:sz w:val="28"/>
          <w:szCs w:val="28"/>
        </w:rPr>
        <w:t>, где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07DFC">
        <w:rPr>
          <w:rFonts w:ascii="Times New Roman" w:hAnsi="Times New Roman"/>
          <w:sz w:val="28"/>
          <w:szCs w:val="28"/>
        </w:rPr>
        <w:t>q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– норма расхода воды, л/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DFC">
        <w:rPr>
          <w:rFonts w:ascii="Times New Roman" w:hAnsi="Times New Roman"/>
          <w:sz w:val="28"/>
          <w:szCs w:val="28"/>
        </w:rPr>
        <w:t>на</w:t>
      </w:r>
      <w:proofErr w:type="gramEnd"/>
      <w:r w:rsidRPr="00107DFC">
        <w:rPr>
          <w:rFonts w:ascii="Times New Roman" w:hAnsi="Times New Roman"/>
          <w:sz w:val="28"/>
          <w:szCs w:val="28"/>
        </w:rPr>
        <w:t xml:space="preserve"> чел;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N – расчетное число жителей, чел.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Расход воды на нужды местной промышленности, обеспечивающей население продуктами, услугами принимаются дополнительно в размере 10% от суммарного расхода воды на хозяйственно – питьевые нужды населения.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Проектом так же  предусматривается расход воды на полив зеленых насаждений, дорог.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Расход воды на наружное пожаротушение и количество одновременных пожа</w:t>
      </w:r>
      <w:r w:rsidR="00107DFC">
        <w:rPr>
          <w:rFonts w:ascii="Times New Roman" w:hAnsi="Times New Roman"/>
          <w:sz w:val="28"/>
          <w:szCs w:val="28"/>
        </w:rPr>
        <w:t xml:space="preserve">ров принимаются по </w:t>
      </w:r>
      <w:r w:rsidRPr="00107DFC">
        <w:rPr>
          <w:rFonts w:ascii="Times New Roman" w:hAnsi="Times New Roman"/>
          <w:sz w:val="28"/>
          <w:szCs w:val="28"/>
        </w:rPr>
        <w:t xml:space="preserve">табл.№5 </w:t>
      </w:r>
      <w:proofErr w:type="spellStart"/>
      <w:r w:rsidRPr="00107DFC">
        <w:rPr>
          <w:rFonts w:ascii="Times New Roman" w:hAnsi="Times New Roman"/>
          <w:sz w:val="28"/>
          <w:szCs w:val="28"/>
        </w:rPr>
        <w:t>СНиП</w:t>
      </w:r>
      <w:proofErr w:type="spellEnd"/>
      <w:r w:rsidRPr="00107DFC">
        <w:rPr>
          <w:rFonts w:ascii="Times New Roman" w:hAnsi="Times New Roman"/>
          <w:sz w:val="28"/>
          <w:szCs w:val="28"/>
        </w:rPr>
        <w:t xml:space="preserve"> 2.04.02-84. Продолжительность тушения пожа</w:t>
      </w:r>
      <w:r w:rsidR="00107DFC">
        <w:rPr>
          <w:rFonts w:ascii="Times New Roman" w:hAnsi="Times New Roman"/>
          <w:sz w:val="28"/>
          <w:szCs w:val="28"/>
        </w:rPr>
        <w:t xml:space="preserve">ра принимается </w:t>
      </w:r>
      <w:proofErr w:type="gramStart"/>
      <w:r w:rsidR="00940C81">
        <w:rPr>
          <w:rFonts w:ascii="Times New Roman" w:hAnsi="Times New Roman"/>
          <w:sz w:val="28"/>
          <w:szCs w:val="28"/>
        </w:rPr>
        <w:t>равной</w:t>
      </w:r>
      <w:proofErr w:type="gramEnd"/>
      <w:r w:rsidR="00940C81">
        <w:rPr>
          <w:rFonts w:ascii="Times New Roman" w:hAnsi="Times New Roman"/>
          <w:sz w:val="28"/>
          <w:szCs w:val="28"/>
        </w:rPr>
        <w:t xml:space="preserve"> </w:t>
      </w:r>
      <w:r w:rsidRPr="00107DFC">
        <w:rPr>
          <w:rFonts w:ascii="Times New Roman" w:hAnsi="Times New Roman"/>
          <w:sz w:val="28"/>
          <w:szCs w:val="28"/>
        </w:rPr>
        <w:t>3ч.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Население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1F2029">
        <w:rPr>
          <w:rFonts w:ascii="Times New Roman" w:hAnsi="Times New Roman"/>
          <w:sz w:val="28"/>
          <w:szCs w:val="28"/>
        </w:rPr>
        <w:t>ск</w:t>
      </w:r>
      <w:r w:rsidRPr="00107DFC">
        <w:rPr>
          <w:rFonts w:ascii="Times New Roman" w:hAnsi="Times New Roman"/>
          <w:sz w:val="28"/>
          <w:szCs w:val="28"/>
        </w:rPr>
        <w:t>ого сельсовета составит: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- на 1 очередь                                     - </w:t>
      </w:r>
      <w:r w:rsidR="00162A62">
        <w:rPr>
          <w:rFonts w:ascii="Times New Roman" w:hAnsi="Times New Roman"/>
          <w:sz w:val="28"/>
          <w:szCs w:val="28"/>
        </w:rPr>
        <w:t>690</w:t>
      </w:r>
      <w:r w:rsidR="00940C81">
        <w:rPr>
          <w:rFonts w:ascii="Times New Roman" w:hAnsi="Times New Roman"/>
          <w:sz w:val="28"/>
          <w:szCs w:val="28"/>
        </w:rPr>
        <w:t xml:space="preserve"> </w:t>
      </w:r>
      <w:r w:rsidRPr="00107DFC">
        <w:rPr>
          <w:rFonts w:ascii="Times New Roman" w:hAnsi="Times New Roman"/>
          <w:sz w:val="28"/>
          <w:szCs w:val="28"/>
        </w:rPr>
        <w:t>человек.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- на расчетный срок                           - </w:t>
      </w:r>
      <w:r w:rsidR="00162A62">
        <w:rPr>
          <w:rFonts w:ascii="Times New Roman" w:hAnsi="Times New Roman"/>
          <w:sz w:val="28"/>
          <w:szCs w:val="28"/>
        </w:rPr>
        <w:t>770</w:t>
      </w:r>
      <w:r w:rsidRPr="00107DFC">
        <w:rPr>
          <w:rFonts w:ascii="Times New Roman" w:hAnsi="Times New Roman"/>
          <w:sz w:val="28"/>
          <w:szCs w:val="28"/>
        </w:rPr>
        <w:t xml:space="preserve"> человек.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Расчетные расходы воды на хозяйственно-бытовые нужды по периодам развития: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lastRenderedPageBreak/>
        <w:t>- на 1 очередь строительства  -   5712,94 м³/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>.</w:t>
      </w:r>
    </w:p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- на расчетный срок               -   6817,47 м³/</w:t>
      </w:r>
      <w:proofErr w:type="spellStart"/>
      <w:r w:rsidRPr="00107DFC">
        <w:rPr>
          <w:rFonts w:ascii="Times New Roman" w:hAnsi="Times New Roman"/>
          <w:sz w:val="28"/>
          <w:szCs w:val="28"/>
        </w:rPr>
        <w:t>сут</w:t>
      </w:r>
      <w:proofErr w:type="spellEnd"/>
      <w:r w:rsidRPr="00107DFC">
        <w:rPr>
          <w:rFonts w:ascii="Times New Roman" w:hAnsi="Times New Roman"/>
          <w:sz w:val="28"/>
          <w:szCs w:val="28"/>
        </w:rPr>
        <w:t>.</w:t>
      </w: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Минимальный свободный напор в сети водопровода при максимальном хозяйственно – питьевом водопотреблении над поверхностью земли принимается при одноэтажной застройке не менее 10,0м, при большей этажности на каждый этаж следует добавлять 4,0м. При пожаротушении свободный напор не менее 10,0м. </w:t>
      </w:r>
    </w:p>
    <w:p w:rsidR="00892A38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 xml:space="preserve">Максимальный свободный напор в сети объединенного водопровода не должен превышать </w:t>
      </w:r>
      <w:smartTag w:uri="urn:schemas-microsoft-com:office:smarttags" w:element="metricconverter">
        <w:smartTagPr>
          <w:attr w:name="ProductID" w:val="60,0 м"/>
        </w:smartTagPr>
        <w:r w:rsidRPr="00107DFC">
          <w:rPr>
            <w:rFonts w:ascii="Times New Roman" w:hAnsi="Times New Roman"/>
            <w:sz w:val="28"/>
            <w:szCs w:val="28"/>
          </w:rPr>
          <w:t>60,0 м</w:t>
        </w:r>
      </w:smartTag>
      <w:r w:rsidRPr="00107DFC">
        <w:rPr>
          <w:rFonts w:ascii="Times New Roman" w:hAnsi="Times New Roman"/>
          <w:sz w:val="28"/>
          <w:szCs w:val="28"/>
        </w:rPr>
        <w:t>.</w:t>
      </w:r>
    </w:p>
    <w:p w:rsidR="00892A38" w:rsidRPr="00107DFC" w:rsidRDefault="00892A38" w:rsidP="00107DFC">
      <w:pPr>
        <w:spacing w:line="360" w:lineRule="auto"/>
        <w:jc w:val="right"/>
        <w:rPr>
          <w:rFonts w:ascii="Times New Roman" w:hAnsi="Times New Roman"/>
          <w:sz w:val="24"/>
        </w:rPr>
      </w:pPr>
      <w:r w:rsidRPr="00107DFC">
        <w:rPr>
          <w:rFonts w:ascii="Times New Roman" w:hAnsi="Times New Roman"/>
          <w:sz w:val="24"/>
        </w:rPr>
        <w:t xml:space="preserve">Таблица </w:t>
      </w:r>
      <w:r w:rsidR="00130242">
        <w:rPr>
          <w:rFonts w:ascii="Times New Roman" w:hAnsi="Times New Roman"/>
          <w:sz w:val="24"/>
        </w:rPr>
        <w:t>1.3.5.1</w:t>
      </w:r>
      <w:r w:rsidR="00107DFC" w:rsidRPr="00107DFC">
        <w:rPr>
          <w:rFonts w:ascii="Times New Roman" w:hAnsi="Times New Roman"/>
          <w:sz w:val="24"/>
        </w:rPr>
        <w:t>. Объем водопотребления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916"/>
        <w:gridCol w:w="1562"/>
        <w:gridCol w:w="1556"/>
        <w:gridCol w:w="1144"/>
        <w:gridCol w:w="1559"/>
        <w:gridCol w:w="1387"/>
      </w:tblGrid>
      <w:tr w:rsidR="00892A38" w:rsidRPr="00107DFC">
        <w:trPr>
          <w:jc w:val="center"/>
        </w:trPr>
        <w:tc>
          <w:tcPr>
            <w:tcW w:w="604" w:type="dxa"/>
            <w:vMerge w:val="restart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№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16" w:type="dxa"/>
            <w:vMerge w:val="restart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Наименование сельсовета, населенного пункта</w:t>
            </w:r>
          </w:p>
        </w:tc>
        <w:tc>
          <w:tcPr>
            <w:tcW w:w="3118" w:type="dxa"/>
            <w:gridSpan w:val="2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Население,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44" w:type="dxa"/>
            <w:vMerge w:val="restart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Норма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7DFC">
              <w:rPr>
                <w:rFonts w:ascii="Times New Roman" w:hAnsi="Times New Roman"/>
                <w:sz w:val="24"/>
              </w:rPr>
              <w:t>водо-потребления</w:t>
            </w:r>
            <w:proofErr w:type="spellEnd"/>
            <w:proofErr w:type="gramEnd"/>
            <w:r w:rsidRPr="00107DFC">
              <w:rPr>
                <w:rFonts w:ascii="Times New Roman" w:hAnsi="Times New Roman"/>
                <w:sz w:val="24"/>
              </w:rPr>
              <w:t>,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6" w:type="dxa"/>
            <w:gridSpan w:val="2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Водопотребление*,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92A38" w:rsidRPr="00107DFC">
        <w:trPr>
          <w:trHeight w:val="1164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I очередь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развития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Расчетный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срок.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I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очередь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 xml:space="preserve">Расчетный срок*. </w:t>
            </w: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  <w:p w:rsidR="00892A38" w:rsidRPr="00107DFC" w:rsidRDefault="00892A38" w:rsidP="00107D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8B" w:rsidRPr="00107DFC" w:rsidTr="009449A0">
        <w:trPr>
          <w:trHeight w:val="62"/>
          <w:jc w:val="center"/>
        </w:trPr>
        <w:tc>
          <w:tcPr>
            <w:tcW w:w="9728" w:type="dxa"/>
            <w:gridSpan w:val="7"/>
          </w:tcPr>
          <w:p w:rsidR="00EB668B" w:rsidRPr="00107DFC" w:rsidRDefault="00EB668B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Фактическое</w:t>
            </w:r>
            <w:r w:rsidRPr="009D7AFF">
              <w:rPr>
                <w:rFonts w:ascii="Times New Roman" w:hAnsi="Times New Roman"/>
                <w:b/>
                <w:sz w:val="24"/>
              </w:rPr>
              <w:t xml:space="preserve"> потребление горячей, питьевой, технической воды</w:t>
            </w:r>
          </w:p>
        </w:tc>
      </w:tr>
      <w:tr w:rsidR="00EB668B" w:rsidRPr="00107DFC">
        <w:trPr>
          <w:trHeight w:val="62"/>
          <w:jc w:val="center"/>
        </w:trPr>
        <w:tc>
          <w:tcPr>
            <w:tcW w:w="604" w:type="dxa"/>
          </w:tcPr>
          <w:p w:rsidR="00EB668B" w:rsidRPr="00107DFC" w:rsidRDefault="00EB668B" w:rsidP="00944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6" w:type="dxa"/>
          </w:tcPr>
          <w:p w:rsidR="00EB668B" w:rsidRPr="00107DFC" w:rsidRDefault="00EB668B" w:rsidP="00944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Зотино       (2 полугодие 2018 года)</w:t>
            </w:r>
          </w:p>
        </w:tc>
        <w:tc>
          <w:tcPr>
            <w:tcW w:w="1562" w:type="dxa"/>
          </w:tcPr>
          <w:p w:rsidR="00EB668B" w:rsidRDefault="00EB668B" w:rsidP="00E679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679D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6" w:type="dxa"/>
          </w:tcPr>
          <w:p w:rsidR="00EB668B" w:rsidRDefault="00EB668B" w:rsidP="00944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</w:tcPr>
          <w:p w:rsidR="00EB668B" w:rsidRPr="00107DFC" w:rsidRDefault="00EB668B" w:rsidP="009449A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B668B" w:rsidRDefault="00EB668B" w:rsidP="009449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8,25</w:t>
            </w:r>
          </w:p>
        </w:tc>
        <w:tc>
          <w:tcPr>
            <w:tcW w:w="1387" w:type="dxa"/>
          </w:tcPr>
          <w:p w:rsidR="00EB668B" w:rsidRPr="00107DFC" w:rsidRDefault="00EB668B" w:rsidP="009449A0">
            <w:pPr>
              <w:rPr>
                <w:rFonts w:ascii="Times New Roman" w:hAnsi="Times New Roman"/>
                <w:sz w:val="24"/>
              </w:rPr>
            </w:pPr>
          </w:p>
        </w:tc>
      </w:tr>
      <w:tr w:rsidR="00EB668B" w:rsidRPr="00107DFC" w:rsidTr="009449A0">
        <w:trPr>
          <w:trHeight w:val="62"/>
          <w:jc w:val="center"/>
        </w:trPr>
        <w:tc>
          <w:tcPr>
            <w:tcW w:w="2520" w:type="dxa"/>
            <w:gridSpan w:val="2"/>
          </w:tcPr>
          <w:p w:rsidR="00EB668B" w:rsidRDefault="00EB668B" w:rsidP="009449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562" w:type="dxa"/>
          </w:tcPr>
          <w:p w:rsidR="00EB668B" w:rsidRDefault="00EB668B" w:rsidP="009449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</w:tcPr>
          <w:p w:rsidR="00EB668B" w:rsidRPr="00107DFC" w:rsidRDefault="00EB668B" w:rsidP="009449A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</w:tcPr>
          <w:p w:rsidR="00EB668B" w:rsidRDefault="00EB668B" w:rsidP="009449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B668B" w:rsidRPr="00107DFC" w:rsidRDefault="00EB668B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8,25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</w:p>
        </w:tc>
      </w:tr>
      <w:tr w:rsidR="00EB668B" w:rsidRPr="00107DFC" w:rsidTr="009449A0">
        <w:trPr>
          <w:trHeight w:val="62"/>
          <w:jc w:val="center"/>
        </w:trPr>
        <w:tc>
          <w:tcPr>
            <w:tcW w:w="9728" w:type="dxa"/>
            <w:gridSpan w:val="7"/>
          </w:tcPr>
          <w:p w:rsidR="00EB668B" w:rsidRPr="00107DFC" w:rsidRDefault="00EB668B" w:rsidP="00EB668B">
            <w:pPr>
              <w:jc w:val="center"/>
              <w:rPr>
                <w:rFonts w:ascii="Times New Roman" w:hAnsi="Times New Roman"/>
                <w:sz w:val="24"/>
              </w:rPr>
            </w:pPr>
            <w:r w:rsidRPr="009D7AFF">
              <w:rPr>
                <w:rFonts w:ascii="Times New Roman" w:hAnsi="Times New Roman"/>
                <w:b/>
                <w:sz w:val="24"/>
              </w:rPr>
              <w:t>Ожидаемое потребление горячей, питьевой, технической воды</w:t>
            </w:r>
          </w:p>
        </w:tc>
      </w:tr>
      <w:tr w:rsidR="00EB668B" w:rsidRPr="00107DFC">
        <w:trPr>
          <w:trHeight w:val="62"/>
          <w:jc w:val="center"/>
        </w:trPr>
        <w:tc>
          <w:tcPr>
            <w:tcW w:w="604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6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Зотино</w:t>
            </w:r>
          </w:p>
        </w:tc>
        <w:tc>
          <w:tcPr>
            <w:tcW w:w="1562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</w:t>
            </w:r>
          </w:p>
        </w:tc>
        <w:tc>
          <w:tcPr>
            <w:tcW w:w="1144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0,210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104,58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</w:tr>
      <w:tr w:rsidR="00EB668B" w:rsidRPr="00107DFC">
        <w:trPr>
          <w:jc w:val="center"/>
        </w:trPr>
        <w:tc>
          <w:tcPr>
            <w:tcW w:w="6782" w:type="dxa"/>
            <w:gridSpan w:val="5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104,58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</w:tr>
      <w:tr w:rsidR="00EB668B" w:rsidRPr="00107DFC">
        <w:trPr>
          <w:jc w:val="center"/>
        </w:trPr>
        <w:tc>
          <w:tcPr>
            <w:tcW w:w="2520" w:type="dxa"/>
            <w:gridSpan w:val="2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10% на местную промышленность</w:t>
            </w:r>
          </w:p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Зотино</w:t>
            </w:r>
          </w:p>
        </w:tc>
        <w:tc>
          <w:tcPr>
            <w:tcW w:w="4262" w:type="dxa"/>
            <w:gridSpan w:val="3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10,458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,55</w:t>
            </w:r>
          </w:p>
        </w:tc>
      </w:tr>
      <w:tr w:rsidR="00EB668B" w:rsidRPr="00107DFC">
        <w:trPr>
          <w:jc w:val="center"/>
        </w:trPr>
        <w:tc>
          <w:tcPr>
            <w:tcW w:w="6782" w:type="dxa"/>
            <w:gridSpan w:val="5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115,038</w:t>
            </w:r>
          </w:p>
        </w:tc>
        <w:tc>
          <w:tcPr>
            <w:tcW w:w="1387" w:type="dxa"/>
            <w:vAlign w:val="center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127,05</w:t>
            </w:r>
          </w:p>
        </w:tc>
      </w:tr>
      <w:tr w:rsidR="00EB668B" w:rsidRPr="00107DFC">
        <w:trPr>
          <w:jc w:val="center"/>
        </w:trPr>
        <w:tc>
          <w:tcPr>
            <w:tcW w:w="9728" w:type="dxa"/>
            <w:gridSpan w:val="7"/>
            <w:vAlign w:val="center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Расход воды на пожаротушение:</w:t>
            </w:r>
          </w:p>
        </w:tc>
      </w:tr>
      <w:tr w:rsidR="00EB668B" w:rsidRPr="00107DFC">
        <w:trPr>
          <w:jc w:val="center"/>
        </w:trPr>
        <w:tc>
          <w:tcPr>
            <w:tcW w:w="2520" w:type="dxa"/>
            <w:gridSpan w:val="2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Зотино</w:t>
            </w:r>
          </w:p>
        </w:tc>
        <w:tc>
          <w:tcPr>
            <w:tcW w:w="1562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</w:t>
            </w:r>
          </w:p>
        </w:tc>
        <w:tc>
          <w:tcPr>
            <w:tcW w:w="1144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</w:tr>
      <w:tr w:rsidR="00EB668B" w:rsidRPr="00107DFC">
        <w:trPr>
          <w:jc w:val="center"/>
        </w:trPr>
        <w:tc>
          <w:tcPr>
            <w:tcW w:w="6782" w:type="dxa"/>
            <w:gridSpan w:val="5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 расход воды на пожаротушение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</w:tr>
      <w:tr w:rsidR="00EB668B" w:rsidRPr="00107DFC">
        <w:trPr>
          <w:jc w:val="center"/>
        </w:trPr>
        <w:tc>
          <w:tcPr>
            <w:tcW w:w="9728" w:type="dxa"/>
            <w:gridSpan w:val="7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Расход воды на полив зеленых насаждений, дорог:</w:t>
            </w:r>
          </w:p>
        </w:tc>
      </w:tr>
      <w:tr w:rsidR="00EB668B" w:rsidRPr="00107DFC">
        <w:trPr>
          <w:jc w:val="center"/>
        </w:trPr>
        <w:tc>
          <w:tcPr>
            <w:tcW w:w="2520" w:type="dxa"/>
            <w:gridSpan w:val="2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Зотино</w:t>
            </w:r>
          </w:p>
        </w:tc>
        <w:tc>
          <w:tcPr>
            <w:tcW w:w="1562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</w:t>
            </w:r>
          </w:p>
        </w:tc>
        <w:tc>
          <w:tcPr>
            <w:tcW w:w="1144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</w:tr>
      <w:tr w:rsidR="00EB668B" w:rsidRPr="00107DFC">
        <w:trPr>
          <w:jc w:val="center"/>
        </w:trPr>
        <w:tc>
          <w:tcPr>
            <w:tcW w:w="6782" w:type="dxa"/>
            <w:gridSpan w:val="5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 расход воды на полив зеленых насаждений</w:t>
            </w:r>
          </w:p>
        </w:tc>
        <w:tc>
          <w:tcPr>
            <w:tcW w:w="1559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1387" w:type="dxa"/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</w:tr>
      <w:tr w:rsidR="00EB668B" w:rsidRPr="00107DFC">
        <w:trPr>
          <w:trHeight w:val="263"/>
          <w:jc w:val="center"/>
        </w:trPr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Общий расход воды по сельсовету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409,938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B" w:rsidRPr="00107DFC" w:rsidRDefault="00EB668B" w:rsidP="00107D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424,55</w:t>
            </w:r>
          </w:p>
        </w:tc>
      </w:tr>
    </w:tbl>
    <w:p w:rsidR="00107DFC" w:rsidRDefault="00107DFC" w:rsidP="00107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2A38" w:rsidRPr="00107DFC" w:rsidRDefault="00892A38" w:rsidP="00107DF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:rsidR="00892A38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  <w:r w:rsidRPr="00107DFC">
        <w:rPr>
          <w:rFonts w:ascii="Times New Roman" w:hAnsi="Times New Roman"/>
          <w:sz w:val="28"/>
          <w:szCs w:val="28"/>
        </w:rPr>
        <w:t>Расчетные расхо</w:t>
      </w:r>
      <w:r w:rsidR="00107DFC">
        <w:rPr>
          <w:rFonts w:ascii="Times New Roman" w:hAnsi="Times New Roman"/>
          <w:sz w:val="28"/>
          <w:szCs w:val="28"/>
        </w:rPr>
        <w:t>ды на пожаротушение с.</w:t>
      </w:r>
      <w:r w:rsidR="00CE0F55">
        <w:rPr>
          <w:rFonts w:ascii="Times New Roman" w:hAnsi="Times New Roman"/>
          <w:sz w:val="28"/>
          <w:szCs w:val="28"/>
        </w:rPr>
        <w:t xml:space="preserve"> Зотино</w:t>
      </w:r>
      <w:r w:rsidR="00107DFC">
        <w:rPr>
          <w:rFonts w:ascii="Times New Roman" w:hAnsi="Times New Roman"/>
          <w:sz w:val="28"/>
          <w:szCs w:val="28"/>
        </w:rPr>
        <w:t>.</w:t>
      </w:r>
    </w:p>
    <w:p w:rsidR="00E679DA" w:rsidRDefault="00E679DA" w:rsidP="00107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679DA" w:rsidRPr="00107DFC" w:rsidRDefault="00E679DA" w:rsidP="00107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2A38" w:rsidRPr="00107DFC" w:rsidRDefault="00892A38" w:rsidP="00107DFC">
      <w:pPr>
        <w:spacing w:line="360" w:lineRule="auto"/>
        <w:jc w:val="right"/>
        <w:rPr>
          <w:rFonts w:ascii="Times New Roman" w:hAnsi="Times New Roman"/>
          <w:sz w:val="24"/>
        </w:rPr>
      </w:pPr>
      <w:r w:rsidRPr="00107DFC">
        <w:rPr>
          <w:rFonts w:ascii="Times New Roman" w:hAnsi="Times New Roman"/>
          <w:sz w:val="24"/>
        </w:rPr>
        <w:lastRenderedPageBreak/>
        <w:t xml:space="preserve">Таблица </w:t>
      </w:r>
      <w:r w:rsidR="00130242">
        <w:rPr>
          <w:rFonts w:ascii="Times New Roman" w:hAnsi="Times New Roman"/>
          <w:sz w:val="24"/>
        </w:rPr>
        <w:t>1.3.5.2</w:t>
      </w:r>
      <w:r w:rsidR="00107DFC" w:rsidRPr="00107DFC">
        <w:rPr>
          <w:rFonts w:ascii="Times New Roman" w:hAnsi="Times New Roman"/>
          <w:sz w:val="24"/>
        </w:rPr>
        <w:t>.</w:t>
      </w:r>
      <w:r w:rsidR="00130242">
        <w:rPr>
          <w:rFonts w:ascii="Times New Roman" w:hAnsi="Times New Roman"/>
          <w:sz w:val="24"/>
        </w:rPr>
        <w:t xml:space="preserve"> </w:t>
      </w:r>
      <w:r w:rsidR="00107DFC" w:rsidRPr="00107DFC">
        <w:rPr>
          <w:rFonts w:ascii="Times New Roman" w:hAnsi="Times New Roman"/>
          <w:sz w:val="24"/>
        </w:rPr>
        <w:t>Расчетные расходы на пожаротушение с.</w:t>
      </w:r>
      <w:r w:rsidR="00CE0F55">
        <w:rPr>
          <w:rFonts w:ascii="Times New Roman" w:hAnsi="Times New Roman"/>
          <w:sz w:val="24"/>
        </w:rPr>
        <w:t xml:space="preserve"> Зотино.</w:t>
      </w:r>
    </w:p>
    <w:tbl>
      <w:tblPr>
        <w:tblW w:w="99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96"/>
        <w:gridCol w:w="1618"/>
        <w:gridCol w:w="1260"/>
        <w:gridCol w:w="1091"/>
        <w:gridCol w:w="1216"/>
        <w:gridCol w:w="1217"/>
      </w:tblGrid>
      <w:tr w:rsidR="00892A38" w:rsidRPr="008444D0">
        <w:trPr>
          <w:jc w:val="center"/>
        </w:trPr>
        <w:tc>
          <w:tcPr>
            <w:tcW w:w="648" w:type="dxa"/>
            <w:vMerge w:val="restart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Объекты</w:t>
            </w:r>
          </w:p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пожаротушения</w:t>
            </w:r>
          </w:p>
        </w:tc>
        <w:tc>
          <w:tcPr>
            <w:tcW w:w="1618" w:type="dxa"/>
            <w:vMerge w:val="restart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Население</w:t>
            </w:r>
          </w:p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60" w:type="dxa"/>
            <w:vMerge w:val="restart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Кол-во</w:t>
            </w:r>
          </w:p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пожаров</w:t>
            </w:r>
          </w:p>
        </w:tc>
        <w:tc>
          <w:tcPr>
            <w:tcW w:w="3524" w:type="dxa"/>
            <w:gridSpan w:val="3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Расход воды</w:t>
            </w:r>
          </w:p>
        </w:tc>
      </w:tr>
      <w:tr w:rsidR="00892A38" w:rsidRPr="008444D0">
        <w:trPr>
          <w:jc w:val="center"/>
        </w:trPr>
        <w:tc>
          <w:tcPr>
            <w:tcW w:w="648" w:type="dxa"/>
            <w:vMerge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96" w:type="dxa"/>
            <w:vMerge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18" w:type="dxa"/>
            <w:vMerge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892A38" w:rsidRPr="008444D0" w:rsidRDefault="00892A38" w:rsidP="008444D0">
            <w:pPr>
              <w:jc w:val="center"/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На 1 пожар</w:t>
            </w:r>
          </w:p>
          <w:p w:rsidR="00892A38" w:rsidRPr="008444D0" w:rsidRDefault="00892A38" w:rsidP="008444D0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444D0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8444D0">
              <w:rPr>
                <w:rFonts w:ascii="Times New Roman" w:hAnsi="Times New Roman"/>
                <w:sz w:val="24"/>
              </w:rPr>
              <w:t>/сек</w:t>
            </w:r>
          </w:p>
        </w:tc>
        <w:tc>
          <w:tcPr>
            <w:tcW w:w="1216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Общий</w:t>
            </w:r>
          </w:p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8444D0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8444D0">
              <w:rPr>
                <w:rFonts w:ascii="Times New Roman" w:hAnsi="Times New Roman"/>
                <w:sz w:val="24"/>
              </w:rPr>
              <w:t>/сек</w:t>
            </w:r>
          </w:p>
        </w:tc>
        <w:tc>
          <w:tcPr>
            <w:tcW w:w="1217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Общий</w:t>
            </w:r>
          </w:p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м3</w:t>
            </w:r>
          </w:p>
        </w:tc>
      </w:tr>
      <w:tr w:rsidR="00892A38" w:rsidRPr="008444D0">
        <w:trPr>
          <w:jc w:val="center"/>
        </w:trPr>
        <w:tc>
          <w:tcPr>
            <w:tcW w:w="9946" w:type="dxa"/>
            <w:gridSpan w:val="7"/>
            <w:vAlign w:val="center"/>
          </w:tcPr>
          <w:p w:rsidR="00892A38" w:rsidRPr="008444D0" w:rsidRDefault="00892A38" w:rsidP="008444D0">
            <w:pPr>
              <w:jc w:val="center"/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 очередь строительства</w:t>
            </w:r>
          </w:p>
        </w:tc>
      </w:tr>
      <w:tr w:rsidR="00892A38" w:rsidRPr="008444D0">
        <w:trPr>
          <w:jc w:val="center"/>
        </w:trPr>
        <w:tc>
          <w:tcPr>
            <w:tcW w:w="648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6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Наружное пожаротушение</w:t>
            </w:r>
          </w:p>
        </w:tc>
        <w:tc>
          <w:tcPr>
            <w:tcW w:w="1618" w:type="dxa"/>
            <w:vAlign w:val="center"/>
          </w:tcPr>
          <w:p w:rsidR="00892A38" w:rsidRPr="008444D0" w:rsidRDefault="00162A62" w:rsidP="008444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260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16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892A38" w:rsidRPr="008444D0">
        <w:trPr>
          <w:jc w:val="center"/>
        </w:trPr>
        <w:tc>
          <w:tcPr>
            <w:tcW w:w="648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96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Внутреннее пожаротушение</w:t>
            </w:r>
          </w:p>
        </w:tc>
        <w:tc>
          <w:tcPr>
            <w:tcW w:w="1618" w:type="dxa"/>
            <w:vAlign w:val="center"/>
          </w:tcPr>
          <w:p w:rsidR="00892A38" w:rsidRPr="008444D0" w:rsidRDefault="00162A62" w:rsidP="008444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260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216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892A38" w:rsidRPr="008444D0">
        <w:trPr>
          <w:jc w:val="center"/>
        </w:trPr>
        <w:tc>
          <w:tcPr>
            <w:tcW w:w="8729" w:type="dxa"/>
            <w:gridSpan w:val="6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17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892A38" w:rsidRPr="008444D0">
        <w:trPr>
          <w:jc w:val="center"/>
        </w:trPr>
        <w:tc>
          <w:tcPr>
            <w:tcW w:w="9946" w:type="dxa"/>
            <w:gridSpan w:val="7"/>
            <w:vAlign w:val="center"/>
          </w:tcPr>
          <w:p w:rsidR="00892A38" w:rsidRPr="008444D0" w:rsidRDefault="00892A38" w:rsidP="008444D0">
            <w:pPr>
              <w:jc w:val="center"/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Расчетный срок</w:t>
            </w:r>
          </w:p>
        </w:tc>
      </w:tr>
      <w:tr w:rsidR="00892A38" w:rsidRPr="008444D0">
        <w:trPr>
          <w:jc w:val="center"/>
        </w:trPr>
        <w:tc>
          <w:tcPr>
            <w:tcW w:w="648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96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Наружное пожаротушение</w:t>
            </w:r>
          </w:p>
        </w:tc>
        <w:tc>
          <w:tcPr>
            <w:tcW w:w="1618" w:type="dxa"/>
            <w:vAlign w:val="center"/>
          </w:tcPr>
          <w:p w:rsidR="00892A38" w:rsidRPr="008444D0" w:rsidRDefault="00162A62" w:rsidP="008444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CE0F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16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17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892A38" w:rsidRPr="008444D0">
        <w:trPr>
          <w:jc w:val="center"/>
        </w:trPr>
        <w:tc>
          <w:tcPr>
            <w:tcW w:w="648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96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Внутреннее пожаротушение</w:t>
            </w:r>
          </w:p>
        </w:tc>
        <w:tc>
          <w:tcPr>
            <w:tcW w:w="1618" w:type="dxa"/>
            <w:vAlign w:val="center"/>
          </w:tcPr>
          <w:p w:rsidR="00892A38" w:rsidRPr="008444D0" w:rsidRDefault="00162A62" w:rsidP="008444D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CE0F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216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17" w:type="dxa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108</w:t>
            </w:r>
          </w:p>
        </w:tc>
      </w:tr>
      <w:tr w:rsidR="00892A38" w:rsidRPr="008444D0">
        <w:trPr>
          <w:jc w:val="center"/>
        </w:trPr>
        <w:tc>
          <w:tcPr>
            <w:tcW w:w="8729" w:type="dxa"/>
            <w:gridSpan w:val="6"/>
            <w:vAlign w:val="center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17" w:type="dxa"/>
          </w:tcPr>
          <w:p w:rsidR="00892A38" w:rsidRPr="008444D0" w:rsidRDefault="00892A38" w:rsidP="008444D0">
            <w:pPr>
              <w:rPr>
                <w:rFonts w:ascii="Times New Roman" w:hAnsi="Times New Roman"/>
                <w:sz w:val="24"/>
              </w:rPr>
            </w:pPr>
            <w:r w:rsidRPr="008444D0">
              <w:rPr>
                <w:rFonts w:ascii="Times New Roman" w:hAnsi="Times New Roman"/>
                <w:sz w:val="24"/>
              </w:rPr>
              <w:t>270</w:t>
            </w:r>
          </w:p>
        </w:tc>
      </w:tr>
    </w:tbl>
    <w:p w:rsidR="00892A38" w:rsidRPr="00107DFC" w:rsidRDefault="00892A38" w:rsidP="00107DF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92A38" w:rsidRPr="005C49CD" w:rsidRDefault="00892A38" w:rsidP="005C49C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_Toc400384237"/>
      <w:r w:rsidRPr="00DD0BEB">
        <w:rPr>
          <w:rFonts w:ascii="Times New Roman" w:hAnsi="Times New Roman"/>
          <w:sz w:val="28"/>
          <w:szCs w:val="28"/>
        </w:rPr>
        <w:t>1.3.6</w:t>
      </w:r>
      <w:r w:rsidR="00194349" w:rsidRPr="00DD0BEB">
        <w:rPr>
          <w:rFonts w:ascii="Times New Roman" w:hAnsi="Times New Roman"/>
          <w:sz w:val="28"/>
          <w:szCs w:val="28"/>
        </w:rPr>
        <w:t>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30"/>
    </w:p>
    <w:p w:rsidR="00194349" w:rsidRPr="005C49CD" w:rsidRDefault="00194349" w:rsidP="00194349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5C49CD">
        <w:rPr>
          <w:rFonts w:ascii="Times New Roman" w:hAnsi="Times New Roman"/>
          <w:sz w:val="28"/>
          <w:szCs w:val="28"/>
        </w:rPr>
        <w:t>Описание централизованной системы горячего водоснабжения привед</w:t>
      </w:r>
      <w:r w:rsidR="003041D9" w:rsidRPr="005C49CD">
        <w:rPr>
          <w:rFonts w:ascii="Times New Roman" w:hAnsi="Times New Roman"/>
          <w:sz w:val="28"/>
          <w:szCs w:val="28"/>
        </w:rPr>
        <w:t>ено в п. 1.1.4</w:t>
      </w:r>
      <w:r w:rsidRPr="005C49CD">
        <w:rPr>
          <w:rFonts w:ascii="Times New Roman" w:hAnsi="Times New Roman"/>
          <w:sz w:val="28"/>
          <w:szCs w:val="28"/>
        </w:rPr>
        <w:t>.</w:t>
      </w:r>
      <w:r w:rsidR="003041D9" w:rsidRPr="005C49CD">
        <w:rPr>
          <w:rFonts w:ascii="Times New Roman" w:hAnsi="Times New Roman"/>
          <w:sz w:val="28"/>
          <w:szCs w:val="28"/>
        </w:rPr>
        <w:t>6.</w:t>
      </w:r>
    </w:p>
    <w:p w:rsidR="00E673DF" w:rsidRPr="00B022B2" w:rsidRDefault="00E673DF" w:rsidP="00E679DA">
      <w:pPr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1" w:name="_Toc400384238"/>
      <w:r w:rsidRPr="00DD0BEB">
        <w:rPr>
          <w:rFonts w:ascii="Times New Roman" w:hAnsi="Times New Roman"/>
          <w:sz w:val="28"/>
          <w:szCs w:val="28"/>
        </w:rPr>
        <w:t>1.3.7</w:t>
      </w:r>
      <w:r w:rsidR="00194349" w:rsidRPr="00DD0BEB">
        <w:rPr>
          <w:rFonts w:ascii="Times New Roman" w:hAnsi="Times New Roman"/>
          <w:sz w:val="28"/>
          <w:szCs w:val="28"/>
        </w:rPr>
        <w:t>. Сведения о фактическом и ожидаемом потреблении горячей, питьевой, технической воды (годовое, среднесуточное, максимальное суточное)</w:t>
      </w:r>
      <w:bookmarkEnd w:id="31"/>
    </w:p>
    <w:p w:rsidR="00194349" w:rsidRPr="00E673DF" w:rsidRDefault="00194349" w:rsidP="00194349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E673DF">
        <w:rPr>
          <w:rFonts w:ascii="Times New Roman" w:hAnsi="Times New Roman"/>
          <w:sz w:val="28"/>
          <w:szCs w:val="28"/>
        </w:rPr>
        <w:t>Сведения о фактическом и ожидаемом потреблении горячей, питьевой, техниче</w:t>
      </w:r>
      <w:r w:rsidR="00E673DF">
        <w:rPr>
          <w:rFonts w:ascii="Times New Roman" w:hAnsi="Times New Roman"/>
          <w:sz w:val="28"/>
          <w:szCs w:val="28"/>
        </w:rPr>
        <w:t>ской воды представлены в таблице</w:t>
      </w:r>
      <w:r w:rsidRPr="00E673DF">
        <w:rPr>
          <w:rFonts w:ascii="Times New Roman" w:hAnsi="Times New Roman"/>
          <w:sz w:val="28"/>
          <w:szCs w:val="28"/>
        </w:rPr>
        <w:t xml:space="preserve">. </w:t>
      </w:r>
    </w:p>
    <w:p w:rsidR="00D86952" w:rsidRPr="00E673DF" w:rsidRDefault="00130242" w:rsidP="00717B0C">
      <w:pPr>
        <w:ind w:firstLine="57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Таблица 1.3.7.1</w:t>
      </w:r>
      <w:r w:rsidR="00D86952" w:rsidRPr="00E673DF">
        <w:rPr>
          <w:rFonts w:ascii="Times New Roman" w:hAnsi="Times New Roman"/>
          <w:sz w:val="24"/>
        </w:rPr>
        <w:t>. Сведения о фактическом и ожидаемом потреблении горячей, питьевой, технической воды</w:t>
      </w:r>
      <w:r w:rsidR="00717B0C">
        <w:rPr>
          <w:rFonts w:ascii="Times New Roman" w:hAnsi="Times New Roman"/>
          <w:sz w:val="24"/>
        </w:rPr>
        <w:t>.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1916"/>
        <w:gridCol w:w="1562"/>
        <w:gridCol w:w="1556"/>
        <w:gridCol w:w="1144"/>
        <w:gridCol w:w="1559"/>
        <w:gridCol w:w="1387"/>
      </w:tblGrid>
      <w:tr w:rsidR="00CE0F55" w:rsidRPr="00107DFC">
        <w:trPr>
          <w:jc w:val="center"/>
        </w:trPr>
        <w:tc>
          <w:tcPr>
            <w:tcW w:w="604" w:type="dxa"/>
            <w:vMerge w:val="restart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№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916" w:type="dxa"/>
            <w:vMerge w:val="restart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Наименование сельсовета, населенного пункта</w:t>
            </w:r>
          </w:p>
        </w:tc>
        <w:tc>
          <w:tcPr>
            <w:tcW w:w="3118" w:type="dxa"/>
            <w:gridSpan w:val="2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Население,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144" w:type="dxa"/>
            <w:vMerge w:val="restart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Норма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7DFC">
              <w:rPr>
                <w:rFonts w:ascii="Times New Roman" w:hAnsi="Times New Roman"/>
                <w:sz w:val="24"/>
              </w:rPr>
              <w:t>водо-потребления</w:t>
            </w:r>
            <w:proofErr w:type="spellEnd"/>
            <w:proofErr w:type="gramEnd"/>
            <w:r w:rsidRPr="00107DFC">
              <w:rPr>
                <w:rFonts w:ascii="Times New Roman" w:hAnsi="Times New Roman"/>
                <w:sz w:val="24"/>
              </w:rPr>
              <w:t>,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6" w:type="dxa"/>
            <w:gridSpan w:val="2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Водопотребление*,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E0F55" w:rsidRPr="00107DFC">
        <w:trPr>
          <w:trHeight w:val="892"/>
          <w:jc w:val="center"/>
        </w:trPr>
        <w:tc>
          <w:tcPr>
            <w:tcW w:w="604" w:type="dxa"/>
            <w:vMerge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I очередь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развития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Расчетный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срок.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I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очередь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 xml:space="preserve">Расчетный срок*. </w:t>
            </w:r>
            <w:proofErr w:type="gramStart"/>
            <w:r w:rsidRPr="00107DFC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107DFC">
              <w:rPr>
                <w:rFonts w:ascii="Times New Roman" w:hAnsi="Times New Roman"/>
                <w:sz w:val="24"/>
              </w:rPr>
              <w:t>³/</w:t>
            </w:r>
            <w:proofErr w:type="spellStart"/>
            <w:r w:rsidRPr="00107DFC">
              <w:rPr>
                <w:rFonts w:ascii="Times New Roman" w:hAnsi="Times New Roman"/>
                <w:sz w:val="24"/>
              </w:rPr>
              <w:t>сут</w:t>
            </w:r>
            <w:proofErr w:type="spellEnd"/>
            <w:r w:rsidRPr="00107DFC">
              <w:rPr>
                <w:rFonts w:ascii="Times New Roman" w:hAnsi="Times New Roman"/>
                <w:sz w:val="24"/>
              </w:rPr>
              <w:t>.</w:t>
            </w:r>
          </w:p>
          <w:p w:rsidR="00CE0F55" w:rsidRPr="00107DFC" w:rsidRDefault="00CE0F55" w:rsidP="00BC156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7AFF" w:rsidRPr="00107DFC" w:rsidTr="009449A0">
        <w:trPr>
          <w:trHeight w:val="62"/>
          <w:jc w:val="center"/>
        </w:trPr>
        <w:tc>
          <w:tcPr>
            <w:tcW w:w="9728" w:type="dxa"/>
            <w:gridSpan w:val="7"/>
          </w:tcPr>
          <w:p w:rsidR="009D7AFF" w:rsidRPr="00107DFC" w:rsidRDefault="009D7AFF" w:rsidP="009D7A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Фактическое</w:t>
            </w:r>
            <w:r w:rsidRPr="009D7AFF">
              <w:rPr>
                <w:rFonts w:ascii="Times New Roman" w:hAnsi="Times New Roman"/>
                <w:b/>
                <w:sz w:val="24"/>
              </w:rPr>
              <w:t xml:space="preserve"> потребление горячей, питьевой, технической воды</w:t>
            </w:r>
          </w:p>
        </w:tc>
      </w:tr>
      <w:tr w:rsidR="009D7AFF" w:rsidRPr="00107DFC">
        <w:trPr>
          <w:trHeight w:val="62"/>
          <w:jc w:val="center"/>
        </w:trPr>
        <w:tc>
          <w:tcPr>
            <w:tcW w:w="604" w:type="dxa"/>
          </w:tcPr>
          <w:p w:rsidR="009D7AFF" w:rsidRPr="00107DFC" w:rsidRDefault="009D7AFF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6" w:type="dxa"/>
          </w:tcPr>
          <w:p w:rsidR="009D7AFF" w:rsidRPr="00107DFC" w:rsidRDefault="009D7AFF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Зотино       (2 полугодие 2018 года)</w:t>
            </w:r>
          </w:p>
        </w:tc>
        <w:tc>
          <w:tcPr>
            <w:tcW w:w="1562" w:type="dxa"/>
          </w:tcPr>
          <w:p w:rsidR="009D7AFF" w:rsidRDefault="00EB668B" w:rsidP="00E679D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679D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6" w:type="dxa"/>
          </w:tcPr>
          <w:p w:rsidR="009D7AFF" w:rsidRDefault="009D7AFF" w:rsidP="00EB66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</w:tcPr>
          <w:p w:rsidR="009D7AFF" w:rsidRPr="00107DFC" w:rsidRDefault="009D7AFF" w:rsidP="00EB668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D7AFF" w:rsidRDefault="00EB668B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8,25</w:t>
            </w:r>
          </w:p>
        </w:tc>
        <w:tc>
          <w:tcPr>
            <w:tcW w:w="1387" w:type="dxa"/>
          </w:tcPr>
          <w:p w:rsidR="009D7AFF" w:rsidRPr="00107DFC" w:rsidRDefault="009D7AFF" w:rsidP="00BC1563">
            <w:pPr>
              <w:rPr>
                <w:rFonts w:ascii="Times New Roman" w:hAnsi="Times New Roman"/>
                <w:sz w:val="24"/>
              </w:rPr>
            </w:pPr>
          </w:p>
        </w:tc>
      </w:tr>
      <w:tr w:rsidR="009D7AFF" w:rsidRPr="00107DFC" w:rsidTr="009449A0">
        <w:trPr>
          <w:trHeight w:val="62"/>
          <w:jc w:val="center"/>
        </w:trPr>
        <w:tc>
          <w:tcPr>
            <w:tcW w:w="2520" w:type="dxa"/>
            <w:gridSpan w:val="2"/>
          </w:tcPr>
          <w:p w:rsidR="009D7AFF" w:rsidRDefault="009D7AFF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  <w:p w:rsidR="00E679DA" w:rsidRPr="00107DFC" w:rsidRDefault="00E679DA" w:rsidP="00BC15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9D7AFF" w:rsidRDefault="009D7AFF" w:rsidP="00BC15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6" w:type="dxa"/>
          </w:tcPr>
          <w:p w:rsidR="009D7AFF" w:rsidRDefault="009D7AFF" w:rsidP="00BC15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</w:tcPr>
          <w:p w:rsidR="009D7AFF" w:rsidRPr="00107DFC" w:rsidRDefault="009D7AFF" w:rsidP="00BC156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D7AFF" w:rsidRDefault="00EB668B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8,25</w:t>
            </w:r>
          </w:p>
        </w:tc>
        <w:tc>
          <w:tcPr>
            <w:tcW w:w="1387" w:type="dxa"/>
          </w:tcPr>
          <w:p w:rsidR="009D7AFF" w:rsidRPr="00107DFC" w:rsidRDefault="009D7AFF" w:rsidP="00BC1563">
            <w:pPr>
              <w:rPr>
                <w:rFonts w:ascii="Times New Roman" w:hAnsi="Times New Roman"/>
                <w:sz w:val="24"/>
              </w:rPr>
            </w:pPr>
          </w:p>
        </w:tc>
      </w:tr>
      <w:tr w:rsidR="009D7AFF" w:rsidRPr="00107DFC" w:rsidTr="009449A0">
        <w:trPr>
          <w:trHeight w:val="62"/>
          <w:jc w:val="center"/>
        </w:trPr>
        <w:tc>
          <w:tcPr>
            <w:tcW w:w="9728" w:type="dxa"/>
            <w:gridSpan w:val="7"/>
          </w:tcPr>
          <w:p w:rsidR="009D7AFF" w:rsidRPr="009D7AFF" w:rsidRDefault="009D7AFF" w:rsidP="009D7A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7AFF">
              <w:rPr>
                <w:rFonts w:ascii="Times New Roman" w:hAnsi="Times New Roman"/>
                <w:b/>
                <w:sz w:val="24"/>
              </w:rPr>
              <w:lastRenderedPageBreak/>
              <w:t>Ожидаемое потребление горячей, питьевой, технической воды</w:t>
            </w:r>
          </w:p>
        </w:tc>
      </w:tr>
      <w:tr w:rsidR="00CE0F55" w:rsidRPr="00107DFC">
        <w:trPr>
          <w:trHeight w:val="62"/>
          <w:jc w:val="center"/>
        </w:trPr>
        <w:tc>
          <w:tcPr>
            <w:tcW w:w="604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6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Зотино</w:t>
            </w:r>
          </w:p>
        </w:tc>
        <w:tc>
          <w:tcPr>
            <w:tcW w:w="1562" w:type="dxa"/>
          </w:tcPr>
          <w:p w:rsidR="00CE0F55" w:rsidRPr="00107DFC" w:rsidRDefault="00162A62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CE0F55" w:rsidRPr="00107DFC" w:rsidRDefault="00162A62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CE0F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4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0,210</w:t>
            </w:r>
          </w:p>
        </w:tc>
        <w:tc>
          <w:tcPr>
            <w:tcW w:w="1559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104,58</w:t>
            </w:r>
          </w:p>
        </w:tc>
        <w:tc>
          <w:tcPr>
            <w:tcW w:w="1387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</w:tr>
      <w:tr w:rsidR="00CE0F55" w:rsidRPr="00107DFC">
        <w:trPr>
          <w:jc w:val="center"/>
        </w:trPr>
        <w:tc>
          <w:tcPr>
            <w:tcW w:w="6782" w:type="dxa"/>
            <w:gridSpan w:val="5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104,58</w:t>
            </w:r>
          </w:p>
        </w:tc>
        <w:tc>
          <w:tcPr>
            <w:tcW w:w="1387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115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</w:tr>
      <w:tr w:rsidR="00CE0F55" w:rsidRPr="00107DFC">
        <w:trPr>
          <w:jc w:val="center"/>
        </w:trPr>
        <w:tc>
          <w:tcPr>
            <w:tcW w:w="2520" w:type="dxa"/>
            <w:gridSpan w:val="2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10% на местную промышленность</w:t>
            </w:r>
          </w:p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Зотино</w:t>
            </w:r>
          </w:p>
        </w:tc>
        <w:tc>
          <w:tcPr>
            <w:tcW w:w="4262" w:type="dxa"/>
            <w:gridSpan w:val="3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559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10,458</w:t>
            </w:r>
          </w:p>
        </w:tc>
        <w:tc>
          <w:tcPr>
            <w:tcW w:w="1387" w:type="dxa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,55</w:t>
            </w:r>
          </w:p>
        </w:tc>
      </w:tr>
      <w:tr w:rsidR="00CE0F55" w:rsidRPr="00107DFC">
        <w:trPr>
          <w:jc w:val="center"/>
        </w:trPr>
        <w:tc>
          <w:tcPr>
            <w:tcW w:w="6782" w:type="dxa"/>
            <w:gridSpan w:val="5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115,038</w:t>
            </w:r>
          </w:p>
        </w:tc>
        <w:tc>
          <w:tcPr>
            <w:tcW w:w="1387" w:type="dxa"/>
            <w:vAlign w:val="center"/>
          </w:tcPr>
          <w:p w:rsidR="00CE0F55" w:rsidRPr="00107DFC" w:rsidRDefault="00CE0F55" w:rsidP="00EB66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127,05</w:t>
            </w:r>
          </w:p>
        </w:tc>
      </w:tr>
      <w:tr w:rsidR="00CE0F55" w:rsidRPr="00107DFC">
        <w:trPr>
          <w:jc w:val="center"/>
        </w:trPr>
        <w:tc>
          <w:tcPr>
            <w:tcW w:w="9728" w:type="dxa"/>
            <w:gridSpan w:val="7"/>
            <w:vAlign w:val="center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Расход воды на пожаротушение:</w:t>
            </w:r>
          </w:p>
        </w:tc>
      </w:tr>
      <w:tr w:rsidR="00CE0F55" w:rsidRPr="00107DFC">
        <w:trPr>
          <w:jc w:val="center"/>
        </w:trPr>
        <w:tc>
          <w:tcPr>
            <w:tcW w:w="2520" w:type="dxa"/>
            <w:gridSpan w:val="2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Зотино</w:t>
            </w:r>
          </w:p>
        </w:tc>
        <w:tc>
          <w:tcPr>
            <w:tcW w:w="1562" w:type="dxa"/>
          </w:tcPr>
          <w:p w:rsidR="00CE0F55" w:rsidRPr="00107DFC" w:rsidRDefault="00162A62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CE0F55" w:rsidRPr="00107DFC" w:rsidRDefault="00162A62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CE0F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4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1559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  <w:tc>
          <w:tcPr>
            <w:tcW w:w="1387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</w:tr>
      <w:tr w:rsidR="00CE0F55" w:rsidRPr="00107DFC">
        <w:trPr>
          <w:jc w:val="center"/>
        </w:trPr>
        <w:tc>
          <w:tcPr>
            <w:tcW w:w="6782" w:type="dxa"/>
            <w:gridSpan w:val="5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 расход воды на пожаротушение</w:t>
            </w:r>
          </w:p>
        </w:tc>
        <w:tc>
          <w:tcPr>
            <w:tcW w:w="1559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  <w:tc>
          <w:tcPr>
            <w:tcW w:w="1387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270,00</w:t>
            </w:r>
          </w:p>
        </w:tc>
      </w:tr>
      <w:tr w:rsidR="00CE0F55" w:rsidRPr="00107DFC">
        <w:trPr>
          <w:jc w:val="center"/>
        </w:trPr>
        <w:tc>
          <w:tcPr>
            <w:tcW w:w="9728" w:type="dxa"/>
            <w:gridSpan w:val="7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Расход воды на полив зеленых насаждений, дорог:</w:t>
            </w:r>
          </w:p>
        </w:tc>
      </w:tr>
      <w:tr w:rsidR="00CE0F55" w:rsidRPr="00107DFC">
        <w:trPr>
          <w:jc w:val="center"/>
        </w:trPr>
        <w:tc>
          <w:tcPr>
            <w:tcW w:w="2520" w:type="dxa"/>
            <w:gridSpan w:val="2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Зотино</w:t>
            </w:r>
          </w:p>
        </w:tc>
        <w:tc>
          <w:tcPr>
            <w:tcW w:w="1562" w:type="dxa"/>
          </w:tcPr>
          <w:p w:rsidR="00CE0F55" w:rsidRPr="00107DFC" w:rsidRDefault="00162A62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690</w:t>
            </w:r>
          </w:p>
        </w:tc>
        <w:tc>
          <w:tcPr>
            <w:tcW w:w="1556" w:type="dxa"/>
          </w:tcPr>
          <w:p w:rsidR="00CE0F55" w:rsidRPr="00107DFC" w:rsidRDefault="00162A62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="00CE0F5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4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0,050</w:t>
            </w:r>
          </w:p>
        </w:tc>
        <w:tc>
          <w:tcPr>
            <w:tcW w:w="1559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1387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</w:tr>
      <w:tr w:rsidR="00CE0F55" w:rsidRPr="00107DFC">
        <w:trPr>
          <w:jc w:val="center"/>
        </w:trPr>
        <w:tc>
          <w:tcPr>
            <w:tcW w:w="6782" w:type="dxa"/>
            <w:gridSpan w:val="5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Всего расход воды на полив зеленых насаждений</w:t>
            </w:r>
          </w:p>
        </w:tc>
        <w:tc>
          <w:tcPr>
            <w:tcW w:w="1559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  <w:tc>
          <w:tcPr>
            <w:tcW w:w="1387" w:type="dxa"/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</w:t>
            </w:r>
          </w:p>
        </w:tc>
      </w:tr>
      <w:tr w:rsidR="00CE0F55" w:rsidRPr="00107DFC">
        <w:trPr>
          <w:trHeight w:val="263"/>
          <w:jc w:val="center"/>
        </w:trPr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 w:rsidRPr="00107DFC">
              <w:rPr>
                <w:rFonts w:ascii="Times New Roman" w:hAnsi="Times New Roman"/>
                <w:sz w:val="24"/>
              </w:rPr>
              <w:t>Общий расход воды по сельсовету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409,938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55" w:rsidRPr="00107DFC" w:rsidRDefault="00CE0F55" w:rsidP="00BC15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424,55</w:t>
            </w:r>
          </w:p>
        </w:tc>
      </w:tr>
    </w:tbl>
    <w:p w:rsidR="00194349" w:rsidRPr="00B022B2" w:rsidRDefault="0019434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041D9" w:rsidRPr="00B022B2" w:rsidRDefault="003041D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2" w:name="_Toc400384239"/>
      <w:r w:rsidRPr="00DD0BEB">
        <w:rPr>
          <w:rFonts w:ascii="Times New Roman" w:hAnsi="Times New Roman"/>
          <w:sz w:val="28"/>
          <w:szCs w:val="28"/>
        </w:rPr>
        <w:t>1.3.8</w:t>
      </w:r>
      <w:r w:rsidR="00194349" w:rsidRPr="00DD0BEB">
        <w:rPr>
          <w:rFonts w:ascii="Times New Roman" w:hAnsi="Times New Roman"/>
          <w:sz w:val="28"/>
          <w:szCs w:val="28"/>
        </w:rPr>
        <w:t>. Перспективные балансы водоснабжения и водоотведения</w:t>
      </w:r>
      <w:bookmarkEnd w:id="32"/>
    </w:p>
    <w:p w:rsidR="00194349" w:rsidRPr="00D926D8" w:rsidRDefault="00194349" w:rsidP="00194349">
      <w:pPr>
        <w:spacing w:line="360" w:lineRule="auto"/>
        <w:ind w:firstLine="570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Перспективные водные балансы по </w:t>
      </w:r>
      <w:proofErr w:type="spellStart"/>
      <w:r w:rsidR="00CE0F55">
        <w:rPr>
          <w:rFonts w:ascii="Times New Roman" w:hAnsi="Times New Roman"/>
          <w:sz w:val="28"/>
          <w:szCs w:val="28"/>
        </w:rPr>
        <w:t>Зотин</w:t>
      </w:r>
      <w:r w:rsidR="001F2029">
        <w:rPr>
          <w:rFonts w:ascii="Times New Roman" w:hAnsi="Times New Roman"/>
          <w:sz w:val="28"/>
          <w:szCs w:val="28"/>
        </w:rPr>
        <w:t>ск</w:t>
      </w:r>
      <w:r w:rsidR="00D926D8">
        <w:rPr>
          <w:rFonts w:ascii="Times New Roman" w:hAnsi="Times New Roman"/>
          <w:sz w:val="28"/>
          <w:szCs w:val="28"/>
        </w:rPr>
        <w:t>ому</w:t>
      </w:r>
      <w:proofErr w:type="spellEnd"/>
      <w:r w:rsidR="00D926D8">
        <w:rPr>
          <w:rFonts w:ascii="Times New Roman" w:hAnsi="Times New Roman"/>
          <w:sz w:val="28"/>
          <w:szCs w:val="28"/>
        </w:rPr>
        <w:t xml:space="preserve"> сельсовету</w:t>
      </w:r>
      <w:r w:rsidR="00D86952" w:rsidRPr="00D92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6D8">
        <w:rPr>
          <w:rFonts w:ascii="Times New Roman" w:hAnsi="Times New Roman"/>
          <w:sz w:val="28"/>
          <w:szCs w:val="28"/>
        </w:rPr>
        <w:t>с учетом снижения потерь воды при транспортировке от источников до по</w:t>
      </w:r>
      <w:r w:rsidR="00D926D8">
        <w:rPr>
          <w:rFonts w:ascii="Times New Roman" w:hAnsi="Times New Roman"/>
          <w:sz w:val="28"/>
          <w:szCs w:val="28"/>
        </w:rPr>
        <w:t>требителей до величины</w:t>
      </w:r>
      <w:proofErr w:type="gramEnd"/>
      <w:r w:rsidR="00D926D8">
        <w:rPr>
          <w:rFonts w:ascii="Times New Roman" w:hAnsi="Times New Roman"/>
          <w:sz w:val="28"/>
          <w:szCs w:val="28"/>
        </w:rPr>
        <w:t xml:space="preserve"> 3% к </w:t>
      </w:r>
      <w:smartTag w:uri="urn:schemas-microsoft-com:office:smarttags" w:element="metricconverter">
        <w:smartTagPr>
          <w:attr w:name="ProductID" w:val="2024 г"/>
        </w:smartTagPr>
        <w:r w:rsidR="00D926D8">
          <w:rPr>
            <w:rFonts w:ascii="Times New Roman" w:hAnsi="Times New Roman"/>
            <w:sz w:val="28"/>
            <w:szCs w:val="28"/>
          </w:rPr>
          <w:t>2024</w:t>
        </w:r>
        <w:r w:rsidRPr="00D926D8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926D8">
        <w:rPr>
          <w:rFonts w:ascii="Times New Roman" w:hAnsi="Times New Roman"/>
          <w:sz w:val="28"/>
          <w:szCs w:val="28"/>
        </w:rPr>
        <w:t>.</w:t>
      </w:r>
    </w:p>
    <w:p w:rsidR="00194349" w:rsidRPr="00B022B2" w:rsidRDefault="0019434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C4FDB" w:rsidRPr="00E673DF" w:rsidRDefault="004C4FDB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349" w:rsidRPr="00DD0BEB" w:rsidRDefault="00130242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3" w:name="_Toc400384240"/>
      <w:r w:rsidRPr="00DD0BEB">
        <w:rPr>
          <w:rFonts w:ascii="Times New Roman" w:hAnsi="Times New Roman"/>
          <w:sz w:val="28"/>
          <w:szCs w:val="28"/>
        </w:rPr>
        <w:t>1.3.9</w:t>
      </w:r>
      <w:r w:rsidR="00194349" w:rsidRPr="00DD0BEB">
        <w:rPr>
          <w:rFonts w:ascii="Times New Roman" w:hAnsi="Times New Roman"/>
          <w:sz w:val="28"/>
          <w:szCs w:val="28"/>
        </w:rPr>
        <w:t>. Наименование организации, которая наделена статусом гарантирующей организации</w:t>
      </w:r>
      <w:bookmarkEnd w:id="33"/>
    </w:p>
    <w:p w:rsidR="00194349" w:rsidRPr="00E673DF" w:rsidRDefault="00194349" w:rsidP="00194349">
      <w:pPr>
        <w:spacing w:line="360" w:lineRule="auto"/>
        <w:ind w:firstLine="570"/>
        <w:rPr>
          <w:rFonts w:ascii="Times New Roman" w:hAnsi="Times New Roman"/>
          <w:b/>
          <w:sz w:val="28"/>
          <w:szCs w:val="28"/>
        </w:rPr>
      </w:pPr>
      <w:r w:rsidRPr="00E673DF">
        <w:rPr>
          <w:rFonts w:ascii="Times New Roman" w:hAnsi="Times New Roman"/>
          <w:color w:val="000000"/>
          <w:sz w:val="28"/>
          <w:szCs w:val="28"/>
        </w:rPr>
        <w:t xml:space="preserve">Статусом гарантирующей организации предлагается наделить </w:t>
      </w:r>
      <w:r w:rsidR="00BB7B6E">
        <w:rPr>
          <w:rFonts w:ascii="Times New Roman" w:hAnsi="Times New Roman"/>
          <w:color w:val="000000"/>
          <w:sz w:val="28"/>
          <w:szCs w:val="28"/>
        </w:rPr>
        <w:t>ООО</w:t>
      </w:r>
      <w:r w:rsidR="00E673DF" w:rsidRPr="00E673D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D7AFF">
        <w:rPr>
          <w:rFonts w:ascii="Times New Roman" w:hAnsi="Times New Roman"/>
          <w:color w:val="000000"/>
          <w:sz w:val="28"/>
          <w:szCs w:val="28"/>
        </w:rPr>
        <w:t>Турухансктранском</w:t>
      </w:r>
      <w:proofErr w:type="spellEnd"/>
      <w:r w:rsidR="00E673DF" w:rsidRPr="00E673DF">
        <w:rPr>
          <w:rFonts w:ascii="Times New Roman" w:hAnsi="Times New Roman"/>
          <w:color w:val="000000"/>
          <w:sz w:val="28"/>
          <w:szCs w:val="28"/>
        </w:rPr>
        <w:t>».</w:t>
      </w:r>
    </w:p>
    <w:p w:rsidR="00634916" w:rsidRPr="00B022B2" w:rsidRDefault="00634916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33FCC" w:rsidRPr="00B022B2" w:rsidRDefault="00033FCC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94349" w:rsidP="00DD0BEB">
      <w:pPr>
        <w:pStyle w:val="2"/>
        <w:spacing w:line="360" w:lineRule="auto"/>
        <w:rPr>
          <w:b/>
          <w:bCs/>
          <w:szCs w:val="28"/>
        </w:rPr>
      </w:pPr>
      <w:bookmarkStart w:id="34" w:name="_Toc400384241"/>
      <w:r w:rsidRPr="00DD0BEB">
        <w:rPr>
          <w:b/>
          <w:bCs/>
          <w:szCs w:val="28"/>
        </w:rPr>
        <w:t>1.4. Предложения по строительству, реконструкции и модернизации объектов централизованных систем водоснабжения</w:t>
      </w:r>
      <w:bookmarkEnd w:id="34"/>
    </w:p>
    <w:p w:rsidR="00194349" w:rsidRPr="00DD0BEB" w:rsidRDefault="00194349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5" w:name="_Toc400384242"/>
      <w:r w:rsidRPr="00DD0BEB">
        <w:rPr>
          <w:rFonts w:ascii="Times New Roman" w:hAnsi="Times New Roman"/>
          <w:sz w:val="28"/>
          <w:szCs w:val="28"/>
        </w:rPr>
        <w:t>1.4.1. Перечень основных мероприятий по реализации схем водоснабжения с разбивкой по годам</w:t>
      </w:r>
      <w:bookmarkEnd w:id="35"/>
    </w:p>
    <w:p w:rsidR="00BB7B6E" w:rsidRPr="00BB7B6E" w:rsidRDefault="00BB7B6E" w:rsidP="008444D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7B6E">
        <w:rPr>
          <w:rFonts w:ascii="Times New Roman" w:hAnsi="Times New Roman"/>
          <w:bCs/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 отсутствуют.</w:t>
      </w:r>
    </w:p>
    <w:p w:rsidR="00194349" w:rsidRPr="003C0BE5" w:rsidRDefault="00194349" w:rsidP="003C0B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mesNewRomanPSMT"/>
          <w:color w:val="000000"/>
          <w:sz w:val="28"/>
          <w:szCs w:val="28"/>
          <w:highlight w:val="yellow"/>
        </w:rPr>
      </w:pPr>
    </w:p>
    <w:p w:rsidR="00033FCC" w:rsidRPr="003C0BE5" w:rsidRDefault="00033FCC" w:rsidP="003C0BE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hAnsi="Times New Roman" w:cs="mesNewRomanPSMT"/>
          <w:color w:val="000000"/>
          <w:sz w:val="28"/>
          <w:szCs w:val="28"/>
          <w:highlight w:val="yellow"/>
        </w:rPr>
      </w:pPr>
    </w:p>
    <w:p w:rsidR="00194349" w:rsidRPr="00DD0BEB" w:rsidRDefault="00BD3AA3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6" w:name="_Toc400384243"/>
      <w:r w:rsidRPr="00DD0BEB">
        <w:rPr>
          <w:rFonts w:ascii="Times New Roman" w:hAnsi="Times New Roman"/>
          <w:sz w:val="28"/>
          <w:szCs w:val="28"/>
        </w:rPr>
        <w:lastRenderedPageBreak/>
        <w:t>1.4.2</w:t>
      </w:r>
      <w:r w:rsidR="00194349" w:rsidRPr="00DD0BEB">
        <w:rPr>
          <w:rFonts w:ascii="Times New Roman" w:hAnsi="Times New Roman"/>
          <w:sz w:val="28"/>
          <w:szCs w:val="28"/>
        </w:rPr>
        <w:t>. Сведения о вновь строящихся, реконструируемых и предлагаемых к выводу из эксплуатации объектах системы водоснабжения</w:t>
      </w:r>
      <w:bookmarkEnd w:id="36"/>
    </w:p>
    <w:p w:rsidR="005C49CD" w:rsidRPr="005C49CD" w:rsidRDefault="00BB7B6E" w:rsidP="005C49CD">
      <w:pPr>
        <w:spacing w:line="36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вновь строящихся, реконструируемых и предлагаемых к выводу из эксплуатации объектах системы водоснабжения отсутствуют.</w:t>
      </w:r>
    </w:p>
    <w:p w:rsidR="00194349" w:rsidRPr="00B022B2" w:rsidRDefault="0019434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B022B2" w:rsidRDefault="00194349" w:rsidP="0019434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94349" w:rsidRPr="00DD0BEB" w:rsidRDefault="00194349" w:rsidP="00DD0BEB">
      <w:pPr>
        <w:pStyle w:val="2"/>
        <w:spacing w:line="360" w:lineRule="auto"/>
        <w:rPr>
          <w:b/>
          <w:bCs/>
          <w:szCs w:val="28"/>
        </w:rPr>
      </w:pPr>
      <w:bookmarkStart w:id="37" w:name="_Toc400384244"/>
      <w:r w:rsidRPr="00DD0BEB">
        <w:rPr>
          <w:b/>
          <w:bCs/>
          <w:szCs w:val="28"/>
        </w:rPr>
        <w:t>1.5.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37"/>
    </w:p>
    <w:p w:rsidR="00194349" w:rsidRPr="00DD0BEB" w:rsidRDefault="00194349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8" w:name="_Toc400384245"/>
      <w:r w:rsidRPr="00DD0BEB">
        <w:rPr>
          <w:rFonts w:ascii="Times New Roman" w:hAnsi="Times New Roman"/>
          <w:sz w:val="28"/>
          <w:szCs w:val="28"/>
        </w:rPr>
        <w:t>1.5.1</w:t>
      </w:r>
      <w:r w:rsidR="00265BEF" w:rsidRPr="00DD0BEB">
        <w:rPr>
          <w:rFonts w:ascii="Times New Roman" w:hAnsi="Times New Roman"/>
          <w:sz w:val="28"/>
          <w:szCs w:val="28"/>
        </w:rPr>
        <w:t>.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</w:t>
      </w:r>
      <w:bookmarkEnd w:id="38"/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 xml:space="preserve">В соответствии со ст. 65 Водного Кодекса РФ ширина их </w:t>
      </w:r>
      <w:proofErr w:type="spellStart"/>
      <w:r w:rsidRPr="00D9645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96450">
        <w:rPr>
          <w:rFonts w:ascii="Times New Roman" w:hAnsi="Times New Roman"/>
          <w:sz w:val="28"/>
          <w:szCs w:val="28"/>
        </w:rPr>
        <w:t xml:space="preserve"> зон составляет </w:t>
      </w:r>
      <w:smartTag w:uri="urn:schemas-microsoft-com:office:smarttags" w:element="metricconverter">
        <w:smartTagPr>
          <w:attr w:name="ProductID" w:val="200 м"/>
        </w:smartTagPr>
        <w:r w:rsidRPr="00D96450">
          <w:rPr>
            <w:rFonts w:ascii="Times New Roman" w:hAnsi="Times New Roman"/>
            <w:sz w:val="28"/>
            <w:szCs w:val="28"/>
          </w:rPr>
          <w:t>200 м</w:t>
        </w:r>
      </w:smartTag>
      <w:r w:rsidRPr="00D96450">
        <w:rPr>
          <w:rFonts w:ascii="Times New Roman" w:hAnsi="Times New Roman"/>
          <w:sz w:val="28"/>
          <w:szCs w:val="28"/>
        </w:rPr>
        <w:t>. Указанное обстоятельство накладывает определенные ограничения на режим хозяйственной деятельности.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D96450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D96450">
        <w:rPr>
          <w:rFonts w:ascii="Times New Roman" w:hAnsi="Times New Roman"/>
          <w:sz w:val="28"/>
          <w:szCs w:val="28"/>
        </w:rPr>
        <w:t xml:space="preserve"> зон запрещаются: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потребления: радиоактивных, химических, взрывчатых, токсичных, отравляющих и ядовитых веществ;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В соответствии с водным законодательством и законодательством в области охраны окружающей среды, в границах водоохранных зон допускаются проектирование, размещение, строительство, реконструкция, ввод в эксплуатацию и эксплуатация хозяйственных и иных объектов - при условии оборудования таких объектов сооружениями, обеспечивающими охрану водных объектов от загрязнения, засорения и истощения вод.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lastRenderedPageBreak/>
        <w:t xml:space="preserve">В границах прибрежной защитной полосы (ширина </w:t>
      </w:r>
      <w:smartTag w:uri="urn:schemas-microsoft-com:office:smarttags" w:element="metricconverter">
        <w:smartTagPr>
          <w:attr w:name="ProductID" w:val="50 м"/>
        </w:smartTagPr>
        <w:r w:rsidRPr="00D96450">
          <w:rPr>
            <w:rFonts w:ascii="Times New Roman" w:hAnsi="Times New Roman"/>
            <w:sz w:val="28"/>
            <w:szCs w:val="28"/>
          </w:rPr>
          <w:t>50 м</w:t>
        </w:r>
      </w:smartTag>
      <w:r w:rsidRPr="00D96450">
        <w:rPr>
          <w:rFonts w:ascii="Times New Roman" w:hAnsi="Times New Roman"/>
          <w:sz w:val="28"/>
          <w:szCs w:val="28"/>
        </w:rPr>
        <w:t>) наряду с ограничениями для водоохранных зон запрещаются: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распашка земель;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 xml:space="preserve">выпас сельскохозяйственных животных. </w:t>
      </w:r>
    </w:p>
    <w:p w:rsidR="00E96809" w:rsidRPr="00D96450" w:rsidRDefault="008732EA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водоохран</w:t>
      </w:r>
      <w:r w:rsidR="00E96809" w:rsidRPr="00D96450">
        <w:rPr>
          <w:rFonts w:ascii="Times New Roman" w:hAnsi="Times New Roman"/>
          <w:sz w:val="28"/>
          <w:szCs w:val="28"/>
        </w:rPr>
        <w:t xml:space="preserve">ой зоне населенных пунктов </w:t>
      </w:r>
      <w:r w:rsidR="00CE0F55">
        <w:rPr>
          <w:rFonts w:ascii="Times New Roman" w:hAnsi="Times New Roman"/>
          <w:sz w:val="28"/>
          <w:szCs w:val="28"/>
        </w:rPr>
        <w:t>Зотин</w:t>
      </w:r>
      <w:r w:rsidR="001F2029">
        <w:rPr>
          <w:rFonts w:ascii="Times New Roman" w:hAnsi="Times New Roman"/>
          <w:sz w:val="28"/>
          <w:szCs w:val="28"/>
        </w:rPr>
        <w:t>ск</w:t>
      </w:r>
      <w:r w:rsidR="00E96809" w:rsidRPr="00D96450">
        <w:rPr>
          <w:rFonts w:ascii="Times New Roman" w:hAnsi="Times New Roman"/>
          <w:sz w:val="28"/>
          <w:szCs w:val="28"/>
        </w:rPr>
        <w:t>ого сельсовета располагаются следующие производственные объекты: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котельные;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гаражи;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дизельная электростанция;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очистные сооружения;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склад ГСМ.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склад угля.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Указанные объекты не за</w:t>
      </w:r>
      <w:r w:rsidR="008732EA">
        <w:rPr>
          <w:rFonts w:ascii="Times New Roman" w:hAnsi="Times New Roman"/>
          <w:sz w:val="28"/>
          <w:szCs w:val="28"/>
        </w:rPr>
        <w:t>прещается размещать в водоохран</w:t>
      </w:r>
      <w:r w:rsidRPr="00D96450">
        <w:rPr>
          <w:rFonts w:ascii="Times New Roman" w:hAnsi="Times New Roman"/>
          <w:sz w:val="28"/>
          <w:szCs w:val="28"/>
        </w:rPr>
        <w:t xml:space="preserve">ой зоне. 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Необходимо, также предусмотреть мероприятия, обеспечивающие сбор и очистку поверхностных сточных вод, их дальнейшее использование на территории объектов (для полива территории).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С целью уменьшения воздействия на водные объекты в период строительства жилых домов предусматриваются следующие мероприятия: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накопление хозяйственно-бытовых стоков в водонепроницаемой емкости мобильной туалетной кабины (либо непроницаемом выгребе), сбор и вывоз н</w:t>
      </w:r>
      <w:r>
        <w:rPr>
          <w:rFonts w:ascii="Times New Roman" w:hAnsi="Times New Roman"/>
          <w:sz w:val="28"/>
          <w:szCs w:val="28"/>
        </w:rPr>
        <w:t>а локальные очистные сооружения;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складирование отходов в металлических контейнерах, установленных на площадке</w:t>
      </w:r>
      <w:r>
        <w:rPr>
          <w:rFonts w:ascii="Times New Roman" w:hAnsi="Times New Roman"/>
          <w:sz w:val="28"/>
          <w:szCs w:val="28"/>
        </w:rPr>
        <w:t xml:space="preserve"> с твердым покрытием;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исключение хранения ГСМ на участке проведения работ - заправка техники топливом производится топливозаправщиком, снабженным наливными шлангами со специальными наконечниками, исключающими утечку ГСМ;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заправка и межсменный отстой дорожно-строительной техники производится на площадке с твердым покрытием;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недопущение засорения территории участка работ, мусором;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96809" w:rsidRPr="00D96450">
        <w:rPr>
          <w:rFonts w:ascii="Times New Roman" w:hAnsi="Times New Roman"/>
          <w:sz w:val="28"/>
          <w:szCs w:val="28"/>
        </w:rPr>
        <w:t>присыпка опилками или песком для адсорбирования случайно попавших на грунт нефтепродуктов, сбор и вывоз их на полигон ТБО;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запрещение работы на неисправной технике, имеющей утечки топлива и масел;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обслуживание и ремонт строительной техники и автотранспорта производится на специализированном предприятии, в ремонтных боксах.</w:t>
      </w:r>
    </w:p>
    <w:p w:rsidR="00E96809" w:rsidRPr="00D96450" w:rsidRDefault="00E96809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Для предотвращения загрязнения поверхностных и подземных вод в целом для населенного пункта рекомендуется: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не допускать захламление прибрежной территории бытовым мусо</w:t>
      </w:r>
      <w:r>
        <w:rPr>
          <w:rFonts w:ascii="Times New Roman" w:hAnsi="Times New Roman"/>
          <w:sz w:val="28"/>
          <w:szCs w:val="28"/>
        </w:rPr>
        <w:t>ром;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строительство распреде</w:t>
      </w:r>
      <w:r>
        <w:rPr>
          <w:rFonts w:ascii="Times New Roman" w:hAnsi="Times New Roman"/>
          <w:sz w:val="28"/>
          <w:szCs w:val="28"/>
        </w:rPr>
        <w:t>лительной водопроводной сети;</w:t>
      </w:r>
    </w:p>
    <w:p w:rsidR="00E96809" w:rsidRPr="00D96450" w:rsidRDefault="00D96450" w:rsidP="00D9645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установление поясов зон санитарной охраны вокруг скважинных водозаборов, проведение мероприятий по организации ЗСО источников водос</w:t>
      </w:r>
      <w:r>
        <w:rPr>
          <w:rFonts w:ascii="Times New Roman" w:hAnsi="Times New Roman"/>
          <w:sz w:val="28"/>
          <w:szCs w:val="28"/>
        </w:rPr>
        <w:t>набжения;</w:t>
      </w:r>
    </w:p>
    <w:p w:rsidR="00E96809" w:rsidRPr="009A0EEB" w:rsidRDefault="00D96450" w:rsidP="00D96450">
      <w:pPr>
        <w:spacing w:line="360" w:lineRule="auto"/>
        <w:ind w:firstLine="708"/>
      </w:pPr>
      <w:r>
        <w:rPr>
          <w:rFonts w:ascii="Times New Roman" w:hAnsi="Times New Roman"/>
          <w:sz w:val="28"/>
          <w:szCs w:val="28"/>
        </w:rPr>
        <w:t>-</w:t>
      </w:r>
      <w:r w:rsidR="00E96809" w:rsidRPr="00D96450">
        <w:rPr>
          <w:rFonts w:ascii="Times New Roman" w:hAnsi="Times New Roman"/>
          <w:sz w:val="28"/>
          <w:szCs w:val="28"/>
        </w:rPr>
        <w:t>введение оборотного водоснабжения на предприятиях</w:t>
      </w:r>
      <w:r w:rsidR="00E96809" w:rsidRPr="009A0EEB">
        <w:t>.</w:t>
      </w:r>
    </w:p>
    <w:p w:rsidR="00194349" w:rsidRPr="00B022B2" w:rsidRDefault="00194349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033FCC" w:rsidRPr="00B022B2" w:rsidRDefault="00033FCC" w:rsidP="00194349">
      <w:pPr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194349" w:rsidRPr="00DD0BEB" w:rsidRDefault="00265BEF" w:rsidP="00DD0BE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9" w:name="_Toc400384246"/>
      <w:r w:rsidRPr="00DD0BEB">
        <w:rPr>
          <w:rFonts w:ascii="Times New Roman" w:hAnsi="Times New Roman"/>
          <w:sz w:val="28"/>
          <w:szCs w:val="28"/>
        </w:rPr>
        <w:t xml:space="preserve">1.5.2. Сведения </w:t>
      </w:r>
      <w:proofErr w:type="gramStart"/>
      <w:r w:rsidRPr="00DD0BEB">
        <w:rPr>
          <w:rFonts w:ascii="Times New Roman" w:hAnsi="Times New Roman"/>
          <w:sz w:val="28"/>
          <w:szCs w:val="28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DD0BEB">
        <w:rPr>
          <w:rFonts w:ascii="Times New Roman" w:hAnsi="Times New Roman"/>
          <w:sz w:val="28"/>
          <w:szCs w:val="28"/>
        </w:rPr>
        <w:t xml:space="preserve"> и хранению химических реагентов, используемых в водоподготовке</w:t>
      </w:r>
      <w:bookmarkEnd w:id="39"/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Загрязняющие сточные воды вещества в процессе очистки выделяются на различных стадиях очистки в осадок, который направляется на соответствующую обработку.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Осадок, снимаемый в песколовках (в основном имеющий минеральный состав) при помощи гидроэлеваторов направляется в песковые бункеры для обезвоживания. Обезвоженный осадок автотранспортом вывозится в места, согласованные СЭС.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Количество осадка, снимаемого с песколовок, составляет 0,27 т/</w:t>
      </w:r>
      <w:proofErr w:type="spellStart"/>
      <w:r w:rsidRPr="00D96450">
        <w:rPr>
          <w:rFonts w:ascii="Times New Roman" w:hAnsi="Times New Roman"/>
          <w:sz w:val="28"/>
          <w:szCs w:val="28"/>
        </w:rPr>
        <w:t>сут</w:t>
      </w:r>
      <w:proofErr w:type="spellEnd"/>
      <w:r w:rsidRPr="00D96450">
        <w:rPr>
          <w:rFonts w:ascii="Times New Roman" w:hAnsi="Times New Roman"/>
          <w:sz w:val="28"/>
          <w:szCs w:val="28"/>
        </w:rPr>
        <w:t>, 99,21 т/год. Отфильтрованная вода возвращается в приемную камеру очистных сооружений.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>Осадок, содержащий органические загрязнения, направляется в илоуплотнители.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lastRenderedPageBreak/>
        <w:t>Обезвоженный осадок направляется на существующие иловые площадки каскадного типа на естественном основании (суглинки) с поверхностным удалением иловой воды. Количество осадка составляет 0,017 т/</w:t>
      </w:r>
      <w:proofErr w:type="spellStart"/>
      <w:r w:rsidRPr="00D96450">
        <w:rPr>
          <w:rFonts w:ascii="Times New Roman" w:hAnsi="Times New Roman"/>
          <w:sz w:val="28"/>
          <w:szCs w:val="28"/>
        </w:rPr>
        <w:t>сут</w:t>
      </w:r>
      <w:proofErr w:type="spellEnd"/>
      <w:r w:rsidRPr="00D96450">
        <w:rPr>
          <w:rFonts w:ascii="Times New Roman" w:hAnsi="Times New Roman"/>
          <w:sz w:val="28"/>
          <w:szCs w:val="28"/>
        </w:rPr>
        <w:t>, 6,3 т/год по сухому веществу.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D96450">
        <w:rPr>
          <w:rFonts w:ascii="Times New Roman" w:hAnsi="Times New Roman"/>
          <w:sz w:val="28"/>
          <w:szCs w:val="28"/>
        </w:rPr>
        <w:t>Отстоенная</w:t>
      </w:r>
      <w:proofErr w:type="spellEnd"/>
      <w:r w:rsidRPr="00D96450">
        <w:rPr>
          <w:rFonts w:ascii="Times New Roman" w:hAnsi="Times New Roman"/>
          <w:sz w:val="28"/>
          <w:szCs w:val="28"/>
        </w:rPr>
        <w:t xml:space="preserve"> иловая вода возвращается в приемную камеру очистных сооружений.</w:t>
      </w:r>
    </w:p>
    <w:p w:rsidR="00265BEF" w:rsidRPr="00D96450" w:rsidRDefault="00265BEF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D96450">
        <w:rPr>
          <w:rFonts w:ascii="Times New Roman" w:hAnsi="Times New Roman"/>
          <w:sz w:val="28"/>
          <w:szCs w:val="28"/>
        </w:rPr>
        <w:t xml:space="preserve">Обезвоженный осадок автотранспортом вывозится в места, согласованные СЭС или может быть использован для </w:t>
      </w:r>
      <w:proofErr w:type="spellStart"/>
      <w:r w:rsidRPr="00D96450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D96450">
        <w:rPr>
          <w:rFonts w:ascii="Times New Roman" w:hAnsi="Times New Roman"/>
          <w:sz w:val="28"/>
          <w:szCs w:val="28"/>
        </w:rPr>
        <w:t xml:space="preserve"> работ.</w:t>
      </w:r>
    </w:p>
    <w:p w:rsidR="00D926D8" w:rsidRDefault="00D926D8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D926D8" w:rsidRPr="00B022B2" w:rsidRDefault="00D926D8" w:rsidP="00265BEF">
      <w:pPr>
        <w:spacing w:line="360" w:lineRule="auto"/>
        <w:ind w:firstLine="720"/>
        <w:rPr>
          <w:rFonts w:ascii="Times New Roman" w:hAnsi="Times New Roman"/>
          <w:sz w:val="28"/>
          <w:szCs w:val="28"/>
          <w:highlight w:val="yellow"/>
        </w:rPr>
      </w:pPr>
    </w:p>
    <w:p w:rsidR="00634916" w:rsidRPr="00DD0BEB" w:rsidRDefault="005925A2" w:rsidP="00DD0BEB">
      <w:pPr>
        <w:pStyle w:val="2"/>
        <w:spacing w:line="360" w:lineRule="auto"/>
        <w:rPr>
          <w:b/>
          <w:bCs/>
          <w:szCs w:val="28"/>
        </w:rPr>
      </w:pPr>
      <w:bookmarkStart w:id="40" w:name="_Toc400384247"/>
      <w:r w:rsidRPr="00DD0BEB">
        <w:rPr>
          <w:b/>
          <w:bCs/>
          <w:szCs w:val="28"/>
        </w:rPr>
        <w:t>1.</w:t>
      </w:r>
      <w:r w:rsidR="00265BEF" w:rsidRPr="00DD0BEB">
        <w:rPr>
          <w:b/>
          <w:bCs/>
          <w:szCs w:val="28"/>
        </w:rPr>
        <w:t>6</w:t>
      </w:r>
      <w:r w:rsidR="00634916" w:rsidRPr="00DD0BEB">
        <w:rPr>
          <w:b/>
          <w:bCs/>
          <w:szCs w:val="28"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40"/>
    </w:p>
    <w:p w:rsidR="004D690A" w:rsidRPr="00D926D8" w:rsidRDefault="004D690A" w:rsidP="005F0B7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D926D8">
        <w:rPr>
          <w:rFonts w:ascii="Times New Roman" w:hAnsi="Times New Roman"/>
          <w:sz w:val="28"/>
          <w:szCs w:val="28"/>
        </w:rPr>
        <w:t>инвестиционно-строительный</w:t>
      </w:r>
      <w:proofErr w:type="spellEnd"/>
      <w:r w:rsidRPr="00D926D8">
        <w:rPr>
          <w:rFonts w:ascii="Times New Roman" w:hAnsi="Times New Roman"/>
          <w:sz w:val="28"/>
          <w:szCs w:val="28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4D690A" w:rsidRPr="00D926D8" w:rsidRDefault="004D690A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4D690A" w:rsidRPr="00D926D8" w:rsidRDefault="004D690A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4D690A" w:rsidRPr="00D926D8" w:rsidRDefault="004D690A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января 2001 года) </w:t>
      </w:r>
      <w:proofErr w:type="gramStart"/>
      <w:r w:rsidRPr="00D926D8">
        <w:rPr>
          <w:rFonts w:ascii="Times New Roman" w:hAnsi="Times New Roman"/>
          <w:sz w:val="28"/>
          <w:szCs w:val="28"/>
        </w:rPr>
        <w:t>устанавливается в зависимости от основных натуральных показателей проектируемых объектов и приводится</w:t>
      </w:r>
      <w:proofErr w:type="gramEnd"/>
      <w:r w:rsidRPr="00D926D8">
        <w:rPr>
          <w:rFonts w:ascii="Times New Roman" w:hAnsi="Times New Roman"/>
          <w:sz w:val="28"/>
          <w:szCs w:val="28"/>
        </w:rPr>
        <w:t xml:space="preserve"> к текущему уровню цен умножением на коэффициент, отражающий инфляционные </w:t>
      </w:r>
      <w:r w:rsidRPr="00D926D8">
        <w:rPr>
          <w:rFonts w:ascii="Times New Roman" w:hAnsi="Times New Roman"/>
          <w:sz w:val="28"/>
          <w:szCs w:val="28"/>
        </w:rPr>
        <w:lastRenderedPageBreak/>
        <w:t>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4D690A" w:rsidRPr="00D926D8" w:rsidRDefault="004D690A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2023 и 2033г.г. в соответствии с указаниями Минэкономразвития РФ Письмо № 21790-АК/Д03 от 05.10.2011г. "Об индексах цен и индексах-дефляторах для прогнозирования цен".</w:t>
      </w:r>
    </w:p>
    <w:p w:rsidR="00326ED3" w:rsidRPr="00D926D8" w:rsidRDefault="004D690A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D926D8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D926D8">
        <w:rPr>
          <w:rFonts w:ascii="Times New Roman" w:hAnsi="Times New Roman"/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</w:t>
      </w:r>
      <w:r w:rsidR="00326ED3" w:rsidRPr="00D926D8">
        <w:rPr>
          <w:rFonts w:ascii="Times New Roman" w:hAnsi="Times New Roman"/>
          <w:sz w:val="28"/>
          <w:szCs w:val="28"/>
        </w:rPr>
        <w:t>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326ED3" w:rsidRPr="00D926D8" w:rsidRDefault="00326ED3" w:rsidP="00F11F1E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В расчетах не учитывались: </w:t>
      </w:r>
    </w:p>
    <w:p w:rsidR="00326ED3" w:rsidRPr="00D926D8" w:rsidRDefault="00425AC3" w:rsidP="00326ED3">
      <w:pPr>
        <w:spacing w:line="360" w:lineRule="auto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326ED3" w:rsidRPr="00D926D8" w:rsidRDefault="00425AC3" w:rsidP="00326ED3">
      <w:pPr>
        <w:spacing w:line="360" w:lineRule="auto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326ED3" w:rsidRPr="00D926D8" w:rsidRDefault="00425AC3" w:rsidP="00326ED3">
      <w:pPr>
        <w:spacing w:line="360" w:lineRule="auto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326ED3" w:rsidRPr="00D926D8" w:rsidRDefault="00425AC3" w:rsidP="00326ED3">
      <w:pPr>
        <w:spacing w:line="360" w:lineRule="auto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>стоимость мероприятий по реконструкции существующих объектов;</w:t>
      </w:r>
    </w:p>
    <w:p w:rsidR="00326ED3" w:rsidRPr="00D926D8" w:rsidRDefault="00425AC3" w:rsidP="00326ED3">
      <w:pPr>
        <w:spacing w:line="360" w:lineRule="auto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326ED3" w:rsidRPr="00B022B2" w:rsidRDefault="00425AC3" w:rsidP="00CB125D">
      <w:pPr>
        <w:spacing w:line="360" w:lineRule="auto"/>
        <w:rPr>
          <w:rFonts w:ascii="Times New Roman" w:hAnsi="Times New Roman"/>
          <w:sz w:val="24"/>
          <w:highlight w:val="yellow"/>
        </w:rPr>
      </w:pPr>
      <w:r w:rsidRPr="00D926D8">
        <w:rPr>
          <w:rFonts w:ascii="Times New Roman" w:hAnsi="Times New Roman"/>
          <w:sz w:val="28"/>
          <w:szCs w:val="28"/>
        </w:rPr>
        <w:t>-</w:t>
      </w:r>
      <w:r w:rsidR="00326ED3" w:rsidRPr="00D926D8">
        <w:rPr>
          <w:rFonts w:ascii="Times New Roman" w:hAnsi="Times New Roman"/>
          <w:sz w:val="28"/>
          <w:szCs w:val="28"/>
        </w:rPr>
        <w:t>особенности территории строительства.</w:t>
      </w:r>
    </w:p>
    <w:p w:rsidR="00326ED3" w:rsidRPr="00B022B2" w:rsidRDefault="00326ED3" w:rsidP="004D690A">
      <w:pPr>
        <w:spacing w:before="100" w:beforeAutospacing="1" w:after="100" w:afterAutospacing="1"/>
        <w:jc w:val="left"/>
        <w:rPr>
          <w:rFonts w:ascii="Times New Roman" w:hAnsi="Times New Roman"/>
          <w:sz w:val="24"/>
          <w:highlight w:val="yellow"/>
        </w:rPr>
        <w:sectPr w:rsidR="00326ED3" w:rsidRPr="00B022B2" w:rsidSect="00C0331B">
          <w:pgSz w:w="11906" w:h="16838" w:code="9"/>
          <w:pgMar w:top="743" w:right="675" w:bottom="856" w:left="148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D690A" w:rsidRPr="00D86478" w:rsidRDefault="004D690A" w:rsidP="004D690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86478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86478" w:rsidRPr="00D86478">
        <w:rPr>
          <w:rFonts w:ascii="Times New Roman" w:hAnsi="Times New Roman"/>
          <w:sz w:val="24"/>
          <w:szCs w:val="24"/>
        </w:rPr>
        <w:t>1.6.1</w:t>
      </w:r>
      <w:r w:rsidRPr="00D86478">
        <w:rPr>
          <w:rFonts w:ascii="Times New Roman" w:hAnsi="Times New Roman"/>
          <w:sz w:val="24"/>
          <w:szCs w:val="24"/>
        </w:rPr>
        <w:t>. Оценка затрат на проведение мероприятий по реконструкции объектов системы водоснабжения (тыс. руб., без НДС)</w:t>
      </w:r>
    </w:p>
    <w:tbl>
      <w:tblPr>
        <w:tblW w:w="14747" w:type="dxa"/>
        <w:jc w:val="center"/>
        <w:tblInd w:w="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967"/>
        <w:gridCol w:w="1231"/>
        <w:gridCol w:w="693"/>
        <w:gridCol w:w="1133"/>
        <w:gridCol w:w="774"/>
        <w:gridCol w:w="1075"/>
        <w:gridCol w:w="1135"/>
        <w:gridCol w:w="1197"/>
        <w:gridCol w:w="1195"/>
        <w:gridCol w:w="768"/>
        <w:gridCol w:w="1001"/>
        <w:gridCol w:w="838"/>
        <w:gridCol w:w="1147"/>
      </w:tblGrid>
      <w:tr w:rsidR="00D86478" w:rsidRPr="00D86478">
        <w:trPr>
          <w:cantSplit/>
          <w:tblHeader/>
          <w:jc w:val="center"/>
        </w:trPr>
        <w:tc>
          <w:tcPr>
            <w:tcW w:w="593" w:type="dxa"/>
            <w:vMerge w:val="restart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№ п/п</w:t>
            </w:r>
          </w:p>
        </w:tc>
        <w:tc>
          <w:tcPr>
            <w:tcW w:w="1967" w:type="dxa"/>
            <w:vMerge w:val="restart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Стоимость, тыс. руб.</w:t>
            </w:r>
          </w:p>
        </w:tc>
        <w:tc>
          <w:tcPr>
            <w:tcW w:w="10956" w:type="dxa"/>
            <w:gridSpan w:val="11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Прогнозируемый объём финансирования по годам</w:t>
            </w:r>
          </w:p>
        </w:tc>
      </w:tr>
      <w:tr w:rsidR="00D86478" w:rsidRPr="00D86478">
        <w:trPr>
          <w:cantSplit/>
          <w:tblHeader/>
          <w:jc w:val="center"/>
        </w:trPr>
        <w:tc>
          <w:tcPr>
            <w:tcW w:w="593" w:type="dxa"/>
            <w:vMerge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3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74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075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5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97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95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68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01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38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47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</w:t>
            </w:r>
          </w:p>
        </w:tc>
      </w:tr>
      <w:tr w:rsidR="00D86478" w:rsidRPr="00D86478">
        <w:trPr>
          <w:cantSplit/>
          <w:tblHeader/>
          <w:jc w:val="center"/>
        </w:trPr>
        <w:tc>
          <w:tcPr>
            <w:tcW w:w="593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4</w:t>
            </w:r>
          </w:p>
        </w:tc>
        <w:tc>
          <w:tcPr>
            <w:tcW w:w="693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6</w:t>
            </w:r>
          </w:p>
        </w:tc>
        <w:tc>
          <w:tcPr>
            <w:tcW w:w="774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7</w:t>
            </w:r>
          </w:p>
        </w:tc>
        <w:tc>
          <w:tcPr>
            <w:tcW w:w="1075" w:type="dxa"/>
            <w:vAlign w:val="center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9</w:t>
            </w:r>
          </w:p>
        </w:tc>
        <w:tc>
          <w:tcPr>
            <w:tcW w:w="1197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10</w:t>
            </w:r>
          </w:p>
        </w:tc>
        <w:tc>
          <w:tcPr>
            <w:tcW w:w="1195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11</w:t>
            </w:r>
          </w:p>
        </w:tc>
        <w:tc>
          <w:tcPr>
            <w:tcW w:w="768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12</w:t>
            </w:r>
          </w:p>
        </w:tc>
        <w:tc>
          <w:tcPr>
            <w:tcW w:w="1001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13</w:t>
            </w:r>
          </w:p>
        </w:tc>
        <w:tc>
          <w:tcPr>
            <w:tcW w:w="838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14</w:t>
            </w:r>
          </w:p>
        </w:tc>
        <w:tc>
          <w:tcPr>
            <w:tcW w:w="1147" w:type="dxa"/>
          </w:tcPr>
          <w:p w:rsidR="00D86478" w:rsidRPr="00D86478" w:rsidRDefault="00D86478" w:rsidP="00D86952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15</w:t>
            </w:r>
          </w:p>
        </w:tc>
      </w:tr>
      <w:tr w:rsidR="00D86478" w:rsidRPr="00D86478">
        <w:trPr>
          <w:cantSplit/>
          <w:trHeight w:val="70"/>
          <w:jc w:val="center"/>
        </w:trPr>
        <w:tc>
          <w:tcPr>
            <w:tcW w:w="593" w:type="dxa"/>
            <w:vAlign w:val="center"/>
          </w:tcPr>
          <w:p w:rsidR="00D86478" w:rsidRPr="00D86478" w:rsidRDefault="00D86478" w:rsidP="00D869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47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7" w:type="dxa"/>
          </w:tcPr>
          <w:p w:rsidR="00D86478" w:rsidRPr="00D86478" w:rsidRDefault="00D86478" w:rsidP="00D86952">
            <w:pPr>
              <w:rPr>
                <w:rFonts w:ascii="Times New Roman" w:hAnsi="Times New Roman"/>
                <w:sz w:val="22"/>
                <w:szCs w:val="22"/>
              </w:rPr>
            </w:pPr>
            <w:r w:rsidRPr="00D86478">
              <w:rPr>
                <w:rFonts w:ascii="Times New Roman" w:hAnsi="Times New Roman"/>
                <w:sz w:val="22"/>
                <w:szCs w:val="22"/>
              </w:rPr>
              <w:t>Строительство водопровода из труб полиэтиленовых по ГОСТ 15899 – 2001 марки «Т».</w:t>
            </w:r>
          </w:p>
        </w:tc>
        <w:tc>
          <w:tcPr>
            <w:tcW w:w="1231" w:type="dxa"/>
            <w:vAlign w:val="center"/>
          </w:tcPr>
          <w:p w:rsidR="00D86478" w:rsidRPr="00D86478" w:rsidRDefault="00D86478" w:rsidP="00612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478">
              <w:rPr>
                <w:rFonts w:ascii="Times New Roman" w:hAnsi="Times New Roman"/>
                <w:sz w:val="22"/>
                <w:szCs w:val="22"/>
              </w:rPr>
              <w:t>35732,61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35732,61</w:t>
            </w:r>
          </w:p>
        </w:tc>
        <w:tc>
          <w:tcPr>
            <w:tcW w:w="76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</w:tr>
      <w:tr w:rsidR="00D86478" w:rsidRPr="00D86478">
        <w:trPr>
          <w:cantSplit/>
          <w:trHeight w:val="3252"/>
          <w:jc w:val="center"/>
        </w:trPr>
        <w:tc>
          <w:tcPr>
            <w:tcW w:w="593" w:type="dxa"/>
            <w:vAlign w:val="center"/>
          </w:tcPr>
          <w:p w:rsidR="00D86478" w:rsidRPr="00D86478" w:rsidRDefault="00D86478" w:rsidP="00D869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47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7" w:type="dxa"/>
          </w:tcPr>
          <w:p w:rsidR="00D86478" w:rsidRPr="00D86478" w:rsidRDefault="00D86478" w:rsidP="00D86952">
            <w:pPr>
              <w:rPr>
                <w:rFonts w:ascii="Times New Roman" w:hAnsi="Times New Roman"/>
                <w:sz w:val="24"/>
              </w:rPr>
            </w:pPr>
            <w:r w:rsidRPr="00D86478">
              <w:rPr>
                <w:rFonts w:ascii="Times New Roman" w:hAnsi="Times New Roman"/>
                <w:sz w:val="24"/>
              </w:rPr>
              <w:t xml:space="preserve">Водозаборы подземных вод оборудовать современными системами водоочистки и обеззараживания с применением гипохлорита натрия </w:t>
            </w:r>
            <w:proofErr w:type="spellStart"/>
            <w:r w:rsidRPr="00D86478">
              <w:rPr>
                <w:rFonts w:ascii="Times New Roman" w:hAnsi="Times New Roman"/>
                <w:sz w:val="24"/>
              </w:rPr>
              <w:t>NaClO</w:t>
            </w:r>
            <w:proofErr w:type="spellEnd"/>
            <w:r w:rsidRPr="00D86478">
              <w:rPr>
                <w:rFonts w:ascii="Times New Roman" w:hAnsi="Times New Roman"/>
                <w:sz w:val="24"/>
              </w:rPr>
              <w:t xml:space="preserve"> и  ультрафиолетовых лучей</w:t>
            </w:r>
          </w:p>
        </w:tc>
        <w:tc>
          <w:tcPr>
            <w:tcW w:w="1231" w:type="dxa"/>
            <w:vAlign w:val="center"/>
          </w:tcPr>
          <w:p w:rsidR="00D86478" w:rsidRPr="00D86478" w:rsidRDefault="00D86478" w:rsidP="00612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</w:tr>
      <w:tr w:rsidR="00D86478" w:rsidRPr="00D86478">
        <w:trPr>
          <w:cantSplit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86478" w:rsidRPr="00D86478" w:rsidRDefault="00D86478" w:rsidP="00D869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86478" w:rsidRPr="00D86478" w:rsidRDefault="00D86478" w:rsidP="00D86952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Строительство</w:t>
            </w:r>
            <w:r w:rsidRPr="00D86478">
              <w:rPr>
                <w:rFonts w:ascii="Times New Roman" w:hAnsi="Times New Roman"/>
                <w:sz w:val="24"/>
              </w:rPr>
              <w:t xml:space="preserve"> водозабора из поверхностного </w:t>
            </w:r>
            <w:proofErr w:type="spellStart"/>
            <w:r w:rsidRPr="00D86478">
              <w:rPr>
                <w:rFonts w:ascii="Times New Roman" w:hAnsi="Times New Roman"/>
                <w:sz w:val="24"/>
              </w:rPr>
              <w:t>водоисточника</w:t>
            </w:r>
            <w:proofErr w:type="spellEnd"/>
            <w:r w:rsidRPr="00D86478">
              <w:rPr>
                <w:rFonts w:ascii="Times New Roman" w:hAnsi="Times New Roman"/>
                <w:sz w:val="24"/>
              </w:rPr>
              <w:t xml:space="preserve"> реки Енисей</w:t>
            </w:r>
            <w:proofErr w:type="gramEnd"/>
          </w:p>
        </w:tc>
        <w:tc>
          <w:tcPr>
            <w:tcW w:w="1231" w:type="dxa"/>
            <w:shd w:val="clear" w:color="auto" w:fill="auto"/>
            <w:vAlign w:val="center"/>
          </w:tcPr>
          <w:p w:rsidR="00D86478" w:rsidRPr="00D86478" w:rsidRDefault="00D86478" w:rsidP="00612B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478">
              <w:rPr>
                <w:rFonts w:ascii="Times New Roman" w:hAnsi="Times New Roman"/>
                <w:sz w:val="22"/>
                <w:szCs w:val="22"/>
              </w:rPr>
              <w:t>12563,26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12563,26</w:t>
            </w:r>
          </w:p>
        </w:tc>
        <w:tc>
          <w:tcPr>
            <w:tcW w:w="113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838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D86478" w:rsidRPr="00D86478" w:rsidRDefault="00D86478" w:rsidP="00612B4E">
            <w:pPr>
              <w:pStyle w:val="a9"/>
              <w:jc w:val="center"/>
              <w:rPr>
                <w:rFonts w:ascii="Times New Roman" w:hAnsi="Times New Roman"/>
              </w:rPr>
            </w:pPr>
            <w:r w:rsidRPr="00D86478">
              <w:rPr>
                <w:rFonts w:ascii="Times New Roman" w:hAnsi="Times New Roman"/>
              </w:rPr>
              <w:t>-</w:t>
            </w:r>
          </w:p>
        </w:tc>
      </w:tr>
    </w:tbl>
    <w:p w:rsidR="00265BEF" w:rsidRPr="00D86478" w:rsidRDefault="00265BEF" w:rsidP="00326ED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65BEF" w:rsidRPr="00B022B2" w:rsidRDefault="00265BEF" w:rsidP="00326ED3">
      <w:pPr>
        <w:spacing w:line="360" w:lineRule="auto"/>
        <w:rPr>
          <w:rFonts w:ascii="Times New Roman" w:hAnsi="Times New Roman"/>
          <w:b/>
          <w:sz w:val="28"/>
          <w:szCs w:val="28"/>
          <w:highlight w:val="yellow"/>
        </w:rPr>
        <w:sectPr w:rsidR="00265BEF" w:rsidRPr="00B022B2" w:rsidSect="00DD0BEB">
          <w:pgSz w:w="16838" w:h="11906" w:orient="landscape" w:code="9"/>
          <w:pgMar w:top="1480" w:right="743" w:bottom="675" w:left="85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634916" w:rsidRPr="00DD0BEB" w:rsidRDefault="005925A2" w:rsidP="00DD0BEB">
      <w:pPr>
        <w:pStyle w:val="2"/>
        <w:spacing w:line="360" w:lineRule="auto"/>
        <w:rPr>
          <w:b/>
          <w:bCs/>
          <w:szCs w:val="28"/>
        </w:rPr>
      </w:pPr>
      <w:bookmarkStart w:id="41" w:name="_Toc400384248"/>
      <w:r w:rsidRPr="00DD0BEB">
        <w:rPr>
          <w:b/>
          <w:bCs/>
          <w:szCs w:val="28"/>
        </w:rPr>
        <w:lastRenderedPageBreak/>
        <w:t>1.</w:t>
      </w:r>
      <w:r w:rsidR="00265BEF" w:rsidRPr="00DD0BEB">
        <w:rPr>
          <w:b/>
          <w:bCs/>
          <w:szCs w:val="28"/>
        </w:rPr>
        <w:t>7</w:t>
      </w:r>
      <w:r w:rsidR="00634916" w:rsidRPr="00DD0BEB">
        <w:rPr>
          <w:b/>
          <w:bCs/>
          <w:szCs w:val="28"/>
        </w:rPr>
        <w:t>. Целевые показатели развития централизованных систем водоснабжения</w:t>
      </w:r>
      <w:bookmarkEnd w:id="41"/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05.09.2013 №782 «О схемах водоснабжении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показатели качества питьевой воды;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показатели надежности и бесперебойности водоснабжения;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показатели качества обслуживания абонентов;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показатели эффективности использования ресурсов, в том числе сокращения потерь воды при транспортировке;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соотношение цены реализации мероприятий инвестиционной программы и их эффективности улучшение качества воды;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5C9">
        <w:rPr>
          <w:rFonts w:ascii="Times New Roman" w:hAnsi="Times New Roman"/>
          <w:sz w:val="28"/>
          <w:szCs w:val="28"/>
        </w:rPr>
        <w:t xml:space="preserve"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общества.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Выполнение всех мероприятий намеченных схемой водоснабжения приведёт к уменьшению доли водопроводных сетей нуждающихся в замене.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5C9">
        <w:rPr>
          <w:rFonts w:ascii="Times New Roman" w:hAnsi="Times New Roman"/>
          <w:sz w:val="28"/>
          <w:szCs w:val="28"/>
        </w:rPr>
        <w:t>К целевым показателям деятельности организаций, осуществляющих водоснабжение, относятся  показатели качества питьевой воды.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Питьева</w:t>
      </w:r>
      <w:r>
        <w:rPr>
          <w:rFonts w:ascii="Times New Roman" w:hAnsi="Times New Roman"/>
          <w:sz w:val="28"/>
          <w:szCs w:val="28"/>
        </w:rPr>
        <w:t xml:space="preserve">я вода должна соответствовать </w:t>
      </w:r>
      <w:proofErr w:type="spellStart"/>
      <w:r w:rsidRPr="00DC35C9">
        <w:rPr>
          <w:rFonts w:ascii="Times New Roman" w:hAnsi="Times New Roman"/>
          <w:sz w:val="28"/>
          <w:szCs w:val="28"/>
        </w:rPr>
        <w:t>СанПиН</w:t>
      </w:r>
      <w:proofErr w:type="spellEnd"/>
      <w:r w:rsidRPr="00DC35C9">
        <w:rPr>
          <w:rFonts w:ascii="Times New Roman" w:hAnsi="Times New Roman"/>
          <w:sz w:val="28"/>
          <w:szCs w:val="28"/>
        </w:rPr>
        <w:t xml:space="preserve">  2.1.4.1074-01 «Питьевая вода. Гигиенические требования к качеству воды централизованных систем питьевого вод</w:t>
      </w:r>
      <w:r>
        <w:rPr>
          <w:rFonts w:ascii="Times New Roman" w:hAnsi="Times New Roman"/>
          <w:sz w:val="28"/>
          <w:szCs w:val="28"/>
        </w:rPr>
        <w:t>оснабжения. Контроль качества».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Показатели надежности и бесперебойности водоснабжения.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Надежность и бесперебойность систем водоснабжения контролируется следующими показателями: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lastRenderedPageBreak/>
        <w:t>а) Удельное количество аварий</w:t>
      </w:r>
      <w:r>
        <w:rPr>
          <w:rFonts w:ascii="Times New Roman" w:hAnsi="Times New Roman"/>
          <w:sz w:val="28"/>
          <w:szCs w:val="28"/>
        </w:rPr>
        <w:t xml:space="preserve"> на разводящих сетях в месяц - </w:t>
      </w:r>
      <w:r w:rsidRPr="00DC35C9">
        <w:rPr>
          <w:rFonts w:ascii="Times New Roman" w:hAnsi="Times New Roman"/>
          <w:sz w:val="28"/>
          <w:szCs w:val="28"/>
        </w:rPr>
        <w:t>0,0075ед./</w:t>
      </w:r>
      <w:proofErr w:type="gramStart"/>
      <w:r w:rsidRPr="00DC35C9">
        <w:rPr>
          <w:rFonts w:ascii="Times New Roman" w:hAnsi="Times New Roman"/>
          <w:sz w:val="28"/>
          <w:szCs w:val="28"/>
        </w:rPr>
        <w:t>км</w:t>
      </w:r>
      <w:proofErr w:type="gramEnd"/>
      <w:r w:rsidRPr="00DC35C9">
        <w:rPr>
          <w:rFonts w:ascii="Times New Roman" w:hAnsi="Times New Roman"/>
          <w:sz w:val="28"/>
          <w:szCs w:val="28"/>
        </w:rPr>
        <w:t>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 xml:space="preserve">б) Удельное количество порывов </w:t>
      </w:r>
      <w:r>
        <w:rPr>
          <w:rFonts w:ascii="Times New Roman" w:hAnsi="Times New Roman"/>
          <w:sz w:val="28"/>
          <w:szCs w:val="28"/>
        </w:rPr>
        <w:t xml:space="preserve">и повреждений на сетях в месяц </w:t>
      </w:r>
      <w:r w:rsidRPr="00DC35C9">
        <w:rPr>
          <w:rFonts w:ascii="Times New Roman" w:hAnsi="Times New Roman"/>
          <w:sz w:val="28"/>
          <w:szCs w:val="28"/>
        </w:rPr>
        <w:t>- 0,002 ед./</w:t>
      </w:r>
      <w:proofErr w:type="gramStart"/>
      <w:r w:rsidRPr="00DC35C9">
        <w:rPr>
          <w:rFonts w:ascii="Times New Roman" w:hAnsi="Times New Roman"/>
          <w:sz w:val="28"/>
          <w:szCs w:val="28"/>
        </w:rPr>
        <w:t>км</w:t>
      </w:r>
      <w:proofErr w:type="gramEnd"/>
      <w:r w:rsidRPr="00DC35C9">
        <w:rPr>
          <w:rFonts w:ascii="Times New Roman" w:hAnsi="Times New Roman"/>
          <w:sz w:val="28"/>
          <w:szCs w:val="28"/>
        </w:rPr>
        <w:t>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в) Доля устраненных аварий без прекращения подачи воды абонентам - 100%;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г) Доля разводящих сетей, нуждающихся в замене – 46,6км.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Показатели качества обслуживания абонентов.</w:t>
      </w:r>
    </w:p>
    <w:p w:rsidR="00286A28" w:rsidRPr="00DC35C9" w:rsidRDefault="00286A28" w:rsidP="00286A2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Для качественного обслуживания абонентов, необходимо организовать: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- качественную диспетчерскую службу, для круглосуточного обращения абонентов;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- аварийную службу, для круглосуточного выезда, для устранения аварий в водопроводных  сетях;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>- подключение новых абонентов;</w:t>
      </w:r>
    </w:p>
    <w:p w:rsidR="00286A28" w:rsidRPr="00DC35C9" w:rsidRDefault="00286A28" w:rsidP="00286A28">
      <w:pPr>
        <w:spacing w:line="360" w:lineRule="auto"/>
        <w:rPr>
          <w:rFonts w:ascii="Times New Roman" w:hAnsi="Times New Roman"/>
          <w:sz w:val="28"/>
          <w:szCs w:val="28"/>
        </w:rPr>
      </w:pPr>
      <w:r w:rsidRPr="00DC35C9">
        <w:rPr>
          <w:rFonts w:ascii="Times New Roman" w:hAnsi="Times New Roman"/>
          <w:sz w:val="28"/>
          <w:szCs w:val="28"/>
        </w:rPr>
        <w:t xml:space="preserve">- качественный учет для своевременного расчета абонента. </w:t>
      </w:r>
    </w:p>
    <w:p w:rsidR="00634916" w:rsidRPr="00B022B2" w:rsidRDefault="00634916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4916" w:rsidRPr="00B022B2" w:rsidRDefault="00634916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4916" w:rsidRPr="00DD0BEB" w:rsidRDefault="005925A2" w:rsidP="00DD0BEB">
      <w:pPr>
        <w:pStyle w:val="2"/>
        <w:spacing w:line="360" w:lineRule="auto"/>
        <w:rPr>
          <w:b/>
          <w:bCs/>
          <w:szCs w:val="28"/>
        </w:rPr>
      </w:pPr>
      <w:bookmarkStart w:id="42" w:name="_Toc400384249"/>
      <w:r w:rsidRPr="00DD0BEB">
        <w:rPr>
          <w:b/>
          <w:bCs/>
          <w:szCs w:val="28"/>
        </w:rPr>
        <w:t>1.</w:t>
      </w:r>
      <w:r w:rsidR="00265BEF" w:rsidRPr="00DD0BEB">
        <w:rPr>
          <w:b/>
          <w:bCs/>
          <w:szCs w:val="28"/>
        </w:rPr>
        <w:t>8</w:t>
      </w:r>
      <w:r w:rsidR="00634916" w:rsidRPr="00DD0BEB">
        <w:rPr>
          <w:b/>
          <w:bCs/>
          <w:szCs w:val="28"/>
        </w:rPr>
        <w:t>. Перечень выявленных бесхозяйных объектов централизованных систем водоснабжения</w:t>
      </w:r>
      <w:bookmarkEnd w:id="42"/>
    </w:p>
    <w:p w:rsidR="001A08BD" w:rsidRPr="00D926D8" w:rsidRDefault="001A08BD" w:rsidP="00425AC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926D8">
        <w:rPr>
          <w:rFonts w:ascii="Times New Roman" w:hAnsi="Times New Roman"/>
          <w:sz w:val="28"/>
          <w:szCs w:val="28"/>
        </w:rPr>
        <w:t xml:space="preserve">В соответствии с информацией, полученной от администрации </w:t>
      </w:r>
      <w:r w:rsidR="004D71D5">
        <w:rPr>
          <w:rFonts w:ascii="Times New Roman" w:hAnsi="Times New Roman"/>
          <w:sz w:val="28"/>
          <w:szCs w:val="28"/>
        </w:rPr>
        <w:t>Зотинского</w:t>
      </w:r>
      <w:r w:rsidR="00D926D8" w:rsidRPr="00D926D8">
        <w:rPr>
          <w:rFonts w:ascii="Times New Roman" w:hAnsi="Times New Roman"/>
          <w:sz w:val="28"/>
          <w:szCs w:val="28"/>
        </w:rPr>
        <w:t xml:space="preserve"> сельсовета</w:t>
      </w:r>
      <w:r w:rsidRPr="00D926D8">
        <w:rPr>
          <w:rFonts w:ascii="Times New Roman" w:hAnsi="Times New Roman"/>
          <w:sz w:val="28"/>
          <w:szCs w:val="28"/>
        </w:rPr>
        <w:t>, бесхозяйные объекты централизованной системы водоснабжения на территории муниципального образования отсутствуют.</w:t>
      </w:r>
    </w:p>
    <w:p w:rsidR="00634916" w:rsidRPr="00B022B2" w:rsidRDefault="00634916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34916" w:rsidRPr="00B022B2" w:rsidRDefault="00634916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B022B2" w:rsidRDefault="002B2817" w:rsidP="0063491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B2817" w:rsidRPr="00DD0BEB" w:rsidRDefault="00D86952" w:rsidP="00DD0BE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022B2">
        <w:rPr>
          <w:b w:val="0"/>
          <w:highlight w:val="yellow"/>
        </w:rPr>
        <w:br w:type="page"/>
      </w:r>
      <w:bookmarkStart w:id="43" w:name="_Toc360621777"/>
      <w:bookmarkStart w:id="44" w:name="_Toc362437913"/>
      <w:bookmarkStart w:id="45" w:name="_Toc363218666"/>
      <w:bookmarkStart w:id="46" w:name="_Toc400384250"/>
      <w:bookmarkStart w:id="47" w:name="_Toc359401272"/>
      <w:r w:rsidR="002B2817" w:rsidRPr="00DD0BEB">
        <w:rPr>
          <w:rFonts w:ascii="Times New Roman" w:hAnsi="Times New Roman"/>
          <w:sz w:val="28"/>
          <w:szCs w:val="28"/>
        </w:rPr>
        <w:lastRenderedPageBreak/>
        <w:t>Глава 2. Схема водоотведения</w:t>
      </w:r>
      <w:bookmarkEnd w:id="43"/>
      <w:bookmarkEnd w:id="44"/>
      <w:bookmarkEnd w:id="45"/>
      <w:bookmarkEnd w:id="46"/>
    </w:p>
    <w:p w:rsidR="002B2817" w:rsidRPr="00286A28" w:rsidRDefault="002B2817" w:rsidP="00642E3A">
      <w:pPr>
        <w:pStyle w:val="2"/>
        <w:spacing w:line="360" w:lineRule="auto"/>
        <w:ind w:right="0" w:firstLine="709"/>
        <w:rPr>
          <w:b/>
          <w:szCs w:val="28"/>
        </w:rPr>
      </w:pPr>
      <w:bookmarkStart w:id="48" w:name="_Toc360621778"/>
      <w:bookmarkStart w:id="49" w:name="_Toc362437914"/>
      <w:bookmarkStart w:id="50" w:name="_Toc363218667"/>
      <w:bookmarkStart w:id="51" w:name="_Toc399143217"/>
      <w:bookmarkStart w:id="52" w:name="_Toc399143323"/>
      <w:bookmarkStart w:id="53" w:name="_Toc399143615"/>
      <w:bookmarkStart w:id="54" w:name="_Toc399144275"/>
      <w:bookmarkStart w:id="55" w:name="_Toc400384251"/>
      <w:r w:rsidRPr="00286A28">
        <w:rPr>
          <w:b/>
          <w:szCs w:val="28"/>
        </w:rPr>
        <w:t>2.1 Существующее положение в сфере водоотведения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2B2817" w:rsidRPr="00286A28" w:rsidRDefault="002B2817" w:rsidP="00642E3A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6" w:name="_Toc360621779"/>
      <w:bookmarkStart w:id="57" w:name="_Toc362437915"/>
      <w:bookmarkStart w:id="58" w:name="_Toc363218668"/>
      <w:bookmarkStart w:id="59" w:name="_Toc399143218"/>
      <w:bookmarkStart w:id="60" w:name="_Toc399143324"/>
      <w:bookmarkStart w:id="61" w:name="_Toc399143616"/>
      <w:bookmarkStart w:id="62" w:name="_Toc399144276"/>
      <w:bookmarkStart w:id="63" w:name="_Toc400384252"/>
      <w:r w:rsidRPr="00286A28">
        <w:rPr>
          <w:rFonts w:ascii="Times New Roman" w:hAnsi="Times New Roman"/>
          <w:sz w:val="28"/>
          <w:szCs w:val="28"/>
        </w:rPr>
        <w:t>2.1.1 Описание структуры системы сбора, очистки и отведения сточных вод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4D71D5" w:rsidRDefault="004D71D5" w:rsidP="004D71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Централизованная система водоотведения </w:t>
      </w:r>
      <w:r w:rsidRPr="00C412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Зотинском сельсовете отсутствует. Канализация представлена индивидуальными септиками, которые очищаются специальными машинами.</w:t>
      </w:r>
    </w:p>
    <w:sectPr w:rsidR="004D71D5" w:rsidSect="00C0331B">
      <w:pgSz w:w="11906" w:h="16838" w:code="9"/>
      <w:pgMar w:top="743" w:right="675" w:bottom="856" w:left="14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14" w:rsidRDefault="00FB0514">
      <w:r>
        <w:separator/>
      </w:r>
    </w:p>
  </w:endnote>
  <w:endnote w:type="continuationSeparator" w:id="0">
    <w:p w:rsidR="00FB0514" w:rsidRDefault="00FB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0" w:rsidRDefault="008A2BC6" w:rsidP="00D3623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449A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449A0" w:rsidRDefault="009449A0" w:rsidP="006B105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A0" w:rsidRPr="00C819E7" w:rsidRDefault="008A2BC6" w:rsidP="00D3623C">
    <w:pPr>
      <w:pStyle w:val="ac"/>
      <w:framePr w:wrap="around" w:vAnchor="text" w:hAnchor="margin" w:xAlign="center" w:y="1"/>
    </w:pPr>
    <w:r>
      <w:rPr>
        <w:rStyle w:val="ae"/>
      </w:rPr>
      <w:fldChar w:fldCharType="begin"/>
    </w:r>
    <w:r w:rsidR="009449A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4F1D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14" w:rsidRDefault="00FB0514">
      <w:r>
        <w:separator/>
      </w:r>
    </w:p>
  </w:footnote>
  <w:footnote w:type="continuationSeparator" w:id="0">
    <w:p w:rsidR="00FB0514" w:rsidRDefault="00FB0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231"/>
    <w:multiLevelType w:val="hybridMultilevel"/>
    <w:tmpl w:val="AEE86CC0"/>
    <w:lvl w:ilvl="0" w:tplc="9B8CC4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A1103"/>
    <w:multiLevelType w:val="hybridMultilevel"/>
    <w:tmpl w:val="A94C4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8D871F6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62121"/>
    <w:multiLevelType w:val="hybridMultilevel"/>
    <w:tmpl w:val="706439A6"/>
    <w:lvl w:ilvl="0" w:tplc="00000002">
      <w:start w:val="1"/>
      <w:numFmt w:val="bullet"/>
      <w:lvlText w:val="−"/>
      <w:lvlJc w:val="left"/>
      <w:pPr>
        <w:ind w:left="14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64543"/>
    <w:multiLevelType w:val="hybridMultilevel"/>
    <w:tmpl w:val="95AEA99A"/>
    <w:lvl w:ilvl="0" w:tplc="4204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48F3"/>
    <w:multiLevelType w:val="multilevel"/>
    <w:tmpl w:val="A76C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630A9"/>
    <w:multiLevelType w:val="hybridMultilevel"/>
    <w:tmpl w:val="F7FE7350"/>
    <w:lvl w:ilvl="0" w:tplc="9B8CC4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A600DA"/>
    <w:multiLevelType w:val="singleLevel"/>
    <w:tmpl w:val="206E6D0E"/>
    <w:lvl w:ilvl="0">
      <w:start w:val="1"/>
      <w:numFmt w:val="decimal"/>
      <w:lvlText w:val="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8">
    <w:nsid w:val="28FB5F68"/>
    <w:multiLevelType w:val="hybridMultilevel"/>
    <w:tmpl w:val="E3C6A5FE"/>
    <w:lvl w:ilvl="0" w:tplc="9B8CC4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D55AB"/>
    <w:multiLevelType w:val="multilevel"/>
    <w:tmpl w:val="778C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66266"/>
    <w:multiLevelType w:val="hybridMultilevel"/>
    <w:tmpl w:val="F2426E52"/>
    <w:lvl w:ilvl="0" w:tplc="7F76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61382"/>
    <w:multiLevelType w:val="hybridMultilevel"/>
    <w:tmpl w:val="06C069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>
    <w:nsid w:val="378B1F3F"/>
    <w:multiLevelType w:val="hybridMultilevel"/>
    <w:tmpl w:val="96886DEA"/>
    <w:lvl w:ilvl="0" w:tplc="338A7F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AF590D"/>
    <w:multiLevelType w:val="hybridMultilevel"/>
    <w:tmpl w:val="FB908C5C"/>
    <w:lvl w:ilvl="0" w:tplc="00000002">
      <w:start w:val="1"/>
      <w:numFmt w:val="bullet"/>
      <w:lvlText w:val="−"/>
      <w:lvlJc w:val="left"/>
      <w:pPr>
        <w:ind w:left="14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5B0073"/>
    <w:multiLevelType w:val="multilevel"/>
    <w:tmpl w:val="E5F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801C5"/>
    <w:multiLevelType w:val="singleLevel"/>
    <w:tmpl w:val="206E6D0E"/>
    <w:lvl w:ilvl="0">
      <w:start w:val="1"/>
      <w:numFmt w:val="decimal"/>
      <w:lvlText w:val="%1."/>
      <w:legacy w:legacy="1" w:legacySpace="0" w:legacyIndent="1051"/>
      <w:lvlJc w:val="left"/>
      <w:rPr>
        <w:rFonts w:ascii="Times New Roman" w:hAnsi="Times New Roman" w:cs="Times New Roman" w:hint="default"/>
      </w:rPr>
    </w:lvl>
  </w:abstractNum>
  <w:abstractNum w:abstractNumId="16">
    <w:nsid w:val="510E4EB5"/>
    <w:multiLevelType w:val="hybridMultilevel"/>
    <w:tmpl w:val="9BEC4E3C"/>
    <w:lvl w:ilvl="0" w:tplc="00000002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76125"/>
    <w:multiLevelType w:val="hybridMultilevel"/>
    <w:tmpl w:val="99723576"/>
    <w:lvl w:ilvl="0" w:tplc="6812D4C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4FC01CC"/>
    <w:multiLevelType w:val="hybridMultilevel"/>
    <w:tmpl w:val="EFE6E88E"/>
    <w:lvl w:ilvl="0" w:tplc="A9EC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F6F16"/>
    <w:multiLevelType w:val="hybridMultilevel"/>
    <w:tmpl w:val="E1CAABDA"/>
    <w:lvl w:ilvl="0" w:tplc="9B8CC4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BF723C"/>
    <w:multiLevelType w:val="multilevel"/>
    <w:tmpl w:val="953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B6681"/>
    <w:multiLevelType w:val="hybridMultilevel"/>
    <w:tmpl w:val="4BAA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C4097"/>
    <w:multiLevelType w:val="hybridMultilevel"/>
    <w:tmpl w:val="329A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754FA"/>
    <w:multiLevelType w:val="hybridMultilevel"/>
    <w:tmpl w:val="C13E0250"/>
    <w:lvl w:ilvl="0" w:tplc="490A84C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0ED414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8F094C"/>
    <w:multiLevelType w:val="multilevel"/>
    <w:tmpl w:val="573027D6"/>
    <w:lvl w:ilvl="0">
      <w:start w:val="1"/>
      <w:numFmt w:val="bullet"/>
      <w:pStyle w:val="a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4"/>
        <w:u w:val="none"/>
        <w:vertAlign w:val="baseline"/>
      </w:rPr>
    </w:lvl>
    <w:lvl w:ilvl="2">
      <w:start w:val="1"/>
      <w:numFmt w:val="bullet"/>
      <w:lvlText w:val="o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54AD7"/>
    <w:multiLevelType w:val="hybridMultilevel"/>
    <w:tmpl w:val="9F96AC1C"/>
    <w:lvl w:ilvl="0" w:tplc="00000002">
      <w:start w:val="1"/>
      <w:numFmt w:val="bullet"/>
      <w:lvlText w:val="−"/>
      <w:lvlJc w:val="left"/>
      <w:pPr>
        <w:ind w:left="14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00A7821"/>
    <w:multiLevelType w:val="hybridMultilevel"/>
    <w:tmpl w:val="72F005D0"/>
    <w:lvl w:ilvl="0" w:tplc="C5FCD4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18"/>
  </w:num>
  <w:num w:numId="4">
    <w:abstractNumId w:val="20"/>
  </w:num>
  <w:num w:numId="5">
    <w:abstractNumId w:val="21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17"/>
  </w:num>
  <w:num w:numId="14">
    <w:abstractNumId w:val="4"/>
  </w:num>
  <w:num w:numId="15">
    <w:abstractNumId w:val="19"/>
  </w:num>
  <w:num w:numId="16">
    <w:abstractNumId w:val="6"/>
  </w:num>
  <w:num w:numId="17">
    <w:abstractNumId w:val="12"/>
  </w:num>
  <w:num w:numId="18">
    <w:abstractNumId w:val="26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25"/>
  </w:num>
  <w:num w:numId="24">
    <w:abstractNumId w:val="3"/>
  </w:num>
  <w:num w:numId="25">
    <w:abstractNumId w:val="24"/>
  </w:num>
  <w:num w:numId="26">
    <w:abstractNumId w:val="16"/>
  </w:num>
  <w:num w:numId="27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57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239F"/>
    <w:rsid w:val="000037ED"/>
    <w:rsid w:val="00004F63"/>
    <w:rsid w:val="00006F25"/>
    <w:rsid w:val="00014926"/>
    <w:rsid w:val="0001553E"/>
    <w:rsid w:val="0001599F"/>
    <w:rsid w:val="00016C7E"/>
    <w:rsid w:val="00017511"/>
    <w:rsid w:val="00022B98"/>
    <w:rsid w:val="0002359A"/>
    <w:rsid w:val="00026F95"/>
    <w:rsid w:val="00033FCC"/>
    <w:rsid w:val="000351DE"/>
    <w:rsid w:val="00043B11"/>
    <w:rsid w:val="0005221A"/>
    <w:rsid w:val="000617FB"/>
    <w:rsid w:val="0006282B"/>
    <w:rsid w:val="00082F72"/>
    <w:rsid w:val="0009455E"/>
    <w:rsid w:val="000A4112"/>
    <w:rsid w:val="000A683E"/>
    <w:rsid w:val="000B246A"/>
    <w:rsid w:val="001000D2"/>
    <w:rsid w:val="001001BA"/>
    <w:rsid w:val="001013BB"/>
    <w:rsid w:val="00101A5A"/>
    <w:rsid w:val="00107DFC"/>
    <w:rsid w:val="001218F4"/>
    <w:rsid w:val="0012465F"/>
    <w:rsid w:val="00125089"/>
    <w:rsid w:val="00130242"/>
    <w:rsid w:val="00130886"/>
    <w:rsid w:val="001308DE"/>
    <w:rsid w:val="00132415"/>
    <w:rsid w:val="00135819"/>
    <w:rsid w:val="0014135B"/>
    <w:rsid w:val="0014528A"/>
    <w:rsid w:val="00162A62"/>
    <w:rsid w:val="00186D97"/>
    <w:rsid w:val="00192B36"/>
    <w:rsid w:val="00193104"/>
    <w:rsid w:val="00194349"/>
    <w:rsid w:val="00194384"/>
    <w:rsid w:val="001A08BD"/>
    <w:rsid w:val="001C6138"/>
    <w:rsid w:val="001D51F5"/>
    <w:rsid w:val="001F2029"/>
    <w:rsid w:val="001F3C32"/>
    <w:rsid w:val="00200A70"/>
    <w:rsid w:val="0022301F"/>
    <w:rsid w:val="002477F6"/>
    <w:rsid w:val="00265BEF"/>
    <w:rsid w:val="00265FD5"/>
    <w:rsid w:val="00272486"/>
    <w:rsid w:val="00273E99"/>
    <w:rsid w:val="00280C17"/>
    <w:rsid w:val="00286A28"/>
    <w:rsid w:val="002B2817"/>
    <w:rsid w:val="002B3691"/>
    <w:rsid w:val="002D2E3A"/>
    <w:rsid w:val="002D5DB5"/>
    <w:rsid w:val="002E1534"/>
    <w:rsid w:val="002E1DC7"/>
    <w:rsid w:val="002E3A98"/>
    <w:rsid w:val="002E7CA0"/>
    <w:rsid w:val="003041D9"/>
    <w:rsid w:val="00305CFB"/>
    <w:rsid w:val="00307C5F"/>
    <w:rsid w:val="0032151C"/>
    <w:rsid w:val="0032281A"/>
    <w:rsid w:val="00326ED3"/>
    <w:rsid w:val="00330CE7"/>
    <w:rsid w:val="00332AE1"/>
    <w:rsid w:val="00350447"/>
    <w:rsid w:val="0035440A"/>
    <w:rsid w:val="00356DFD"/>
    <w:rsid w:val="0036250A"/>
    <w:rsid w:val="00364F1D"/>
    <w:rsid w:val="00371746"/>
    <w:rsid w:val="00391795"/>
    <w:rsid w:val="003A2EB6"/>
    <w:rsid w:val="003B4FCB"/>
    <w:rsid w:val="003B7DF2"/>
    <w:rsid w:val="003C0BE5"/>
    <w:rsid w:val="003D1F76"/>
    <w:rsid w:val="003D5840"/>
    <w:rsid w:val="003E6F74"/>
    <w:rsid w:val="003F156C"/>
    <w:rsid w:val="003F717C"/>
    <w:rsid w:val="0042333C"/>
    <w:rsid w:val="00424BB4"/>
    <w:rsid w:val="00425AC3"/>
    <w:rsid w:val="00434702"/>
    <w:rsid w:val="00435B47"/>
    <w:rsid w:val="00440EAB"/>
    <w:rsid w:val="00445ED3"/>
    <w:rsid w:val="00446EAD"/>
    <w:rsid w:val="004658B1"/>
    <w:rsid w:val="00476503"/>
    <w:rsid w:val="00490397"/>
    <w:rsid w:val="0049079E"/>
    <w:rsid w:val="004A08B9"/>
    <w:rsid w:val="004A4D45"/>
    <w:rsid w:val="004C4FDB"/>
    <w:rsid w:val="004D2FE2"/>
    <w:rsid w:val="004D690A"/>
    <w:rsid w:val="004D71D5"/>
    <w:rsid w:val="004D7A75"/>
    <w:rsid w:val="004E4202"/>
    <w:rsid w:val="004F565A"/>
    <w:rsid w:val="004F581D"/>
    <w:rsid w:val="0050020F"/>
    <w:rsid w:val="00503999"/>
    <w:rsid w:val="0051507A"/>
    <w:rsid w:val="0051600E"/>
    <w:rsid w:val="00521679"/>
    <w:rsid w:val="005342B8"/>
    <w:rsid w:val="005348E3"/>
    <w:rsid w:val="00541101"/>
    <w:rsid w:val="00545F3C"/>
    <w:rsid w:val="0056797F"/>
    <w:rsid w:val="005714DA"/>
    <w:rsid w:val="005925A2"/>
    <w:rsid w:val="00596505"/>
    <w:rsid w:val="005A3C63"/>
    <w:rsid w:val="005B3A9F"/>
    <w:rsid w:val="005B481D"/>
    <w:rsid w:val="005C1BCB"/>
    <w:rsid w:val="005C49CD"/>
    <w:rsid w:val="005C6CA1"/>
    <w:rsid w:val="005D24D2"/>
    <w:rsid w:val="005E1B00"/>
    <w:rsid w:val="005E1FCB"/>
    <w:rsid w:val="005E20F8"/>
    <w:rsid w:val="005E224B"/>
    <w:rsid w:val="005F0B73"/>
    <w:rsid w:val="00612B4E"/>
    <w:rsid w:val="00613F9D"/>
    <w:rsid w:val="006176ED"/>
    <w:rsid w:val="006325C2"/>
    <w:rsid w:val="00634916"/>
    <w:rsid w:val="00641DF4"/>
    <w:rsid w:val="00642E3A"/>
    <w:rsid w:val="00651465"/>
    <w:rsid w:val="00653AB6"/>
    <w:rsid w:val="006708A0"/>
    <w:rsid w:val="00670EA4"/>
    <w:rsid w:val="00671B30"/>
    <w:rsid w:val="00672B0A"/>
    <w:rsid w:val="00681006"/>
    <w:rsid w:val="006868FB"/>
    <w:rsid w:val="006876A4"/>
    <w:rsid w:val="006A16E3"/>
    <w:rsid w:val="006A4624"/>
    <w:rsid w:val="006B1050"/>
    <w:rsid w:val="006B1AAC"/>
    <w:rsid w:val="006C4AFD"/>
    <w:rsid w:val="006D58F5"/>
    <w:rsid w:val="006E0421"/>
    <w:rsid w:val="006E54DF"/>
    <w:rsid w:val="006F3A1B"/>
    <w:rsid w:val="006F4358"/>
    <w:rsid w:val="006F4B1A"/>
    <w:rsid w:val="007032E5"/>
    <w:rsid w:val="00712B16"/>
    <w:rsid w:val="00717B0C"/>
    <w:rsid w:val="0072070E"/>
    <w:rsid w:val="00726457"/>
    <w:rsid w:val="007304E1"/>
    <w:rsid w:val="00731FEB"/>
    <w:rsid w:val="00740265"/>
    <w:rsid w:val="0074664E"/>
    <w:rsid w:val="007466D5"/>
    <w:rsid w:val="00753247"/>
    <w:rsid w:val="007630BF"/>
    <w:rsid w:val="0076411C"/>
    <w:rsid w:val="00771DDA"/>
    <w:rsid w:val="00775509"/>
    <w:rsid w:val="00780963"/>
    <w:rsid w:val="007A2B57"/>
    <w:rsid w:val="007A3652"/>
    <w:rsid w:val="007A68C0"/>
    <w:rsid w:val="007A7438"/>
    <w:rsid w:val="007B0955"/>
    <w:rsid w:val="007B4AF5"/>
    <w:rsid w:val="007B5E40"/>
    <w:rsid w:val="007B6BB0"/>
    <w:rsid w:val="007B7B48"/>
    <w:rsid w:val="007C0BA2"/>
    <w:rsid w:val="007D3415"/>
    <w:rsid w:val="007D608B"/>
    <w:rsid w:val="007E6240"/>
    <w:rsid w:val="007E6D87"/>
    <w:rsid w:val="0080582F"/>
    <w:rsid w:val="00810F58"/>
    <w:rsid w:val="00811AC1"/>
    <w:rsid w:val="0083120C"/>
    <w:rsid w:val="00834930"/>
    <w:rsid w:val="008444D0"/>
    <w:rsid w:val="00855814"/>
    <w:rsid w:val="008732EA"/>
    <w:rsid w:val="00875C1F"/>
    <w:rsid w:val="00892A38"/>
    <w:rsid w:val="008A0C16"/>
    <w:rsid w:val="008A2BC6"/>
    <w:rsid w:val="008B0AE0"/>
    <w:rsid w:val="008C2DC9"/>
    <w:rsid w:val="008C4CD4"/>
    <w:rsid w:val="008D0F2F"/>
    <w:rsid w:val="008E1424"/>
    <w:rsid w:val="008E6F50"/>
    <w:rsid w:val="008F4CB4"/>
    <w:rsid w:val="00920CAA"/>
    <w:rsid w:val="00920E6D"/>
    <w:rsid w:val="0093207E"/>
    <w:rsid w:val="00940C81"/>
    <w:rsid w:val="009449A0"/>
    <w:rsid w:val="00945DFE"/>
    <w:rsid w:val="009636AF"/>
    <w:rsid w:val="00975302"/>
    <w:rsid w:val="00975E42"/>
    <w:rsid w:val="00986BF0"/>
    <w:rsid w:val="00986C31"/>
    <w:rsid w:val="009A0F82"/>
    <w:rsid w:val="009A157B"/>
    <w:rsid w:val="009B21AE"/>
    <w:rsid w:val="009B500A"/>
    <w:rsid w:val="009C56DC"/>
    <w:rsid w:val="009D7AFF"/>
    <w:rsid w:val="009E3CED"/>
    <w:rsid w:val="009F6E57"/>
    <w:rsid w:val="00A14F6C"/>
    <w:rsid w:val="00A2387B"/>
    <w:rsid w:val="00A30C83"/>
    <w:rsid w:val="00A40A6E"/>
    <w:rsid w:val="00A54EEE"/>
    <w:rsid w:val="00A60C51"/>
    <w:rsid w:val="00A76532"/>
    <w:rsid w:val="00A77513"/>
    <w:rsid w:val="00A86616"/>
    <w:rsid w:val="00A86E29"/>
    <w:rsid w:val="00A91CF1"/>
    <w:rsid w:val="00A93B89"/>
    <w:rsid w:val="00AD2128"/>
    <w:rsid w:val="00AE0C62"/>
    <w:rsid w:val="00AE1C01"/>
    <w:rsid w:val="00AF02B8"/>
    <w:rsid w:val="00AF2E07"/>
    <w:rsid w:val="00B01DA3"/>
    <w:rsid w:val="00B022B2"/>
    <w:rsid w:val="00B26E46"/>
    <w:rsid w:val="00B27904"/>
    <w:rsid w:val="00B30FE7"/>
    <w:rsid w:val="00B57CED"/>
    <w:rsid w:val="00B60742"/>
    <w:rsid w:val="00B62D79"/>
    <w:rsid w:val="00B75D4D"/>
    <w:rsid w:val="00B82C6E"/>
    <w:rsid w:val="00B94B57"/>
    <w:rsid w:val="00B97BE7"/>
    <w:rsid w:val="00BA091E"/>
    <w:rsid w:val="00BA2535"/>
    <w:rsid w:val="00BB7B6E"/>
    <w:rsid w:val="00BC1563"/>
    <w:rsid w:val="00BC15AC"/>
    <w:rsid w:val="00BC1AD0"/>
    <w:rsid w:val="00BC2523"/>
    <w:rsid w:val="00BD0598"/>
    <w:rsid w:val="00BD1E91"/>
    <w:rsid w:val="00BD3AA3"/>
    <w:rsid w:val="00C008C7"/>
    <w:rsid w:val="00C0331B"/>
    <w:rsid w:val="00C13E35"/>
    <w:rsid w:val="00C205BD"/>
    <w:rsid w:val="00C2065C"/>
    <w:rsid w:val="00C41FCF"/>
    <w:rsid w:val="00C44DC1"/>
    <w:rsid w:val="00C63E01"/>
    <w:rsid w:val="00C65872"/>
    <w:rsid w:val="00C65C29"/>
    <w:rsid w:val="00C819E7"/>
    <w:rsid w:val="00C86AB4"/>
    <w:rsid w:val="00C97740"/>
    <w:rsid w:val="00CA0AF3"/>
    <w:rsid w:val="00CA2724"/>
    <w:rsid w:val="00CA6C81"/>
    <w:rsid w:val="00CB125D"/>
    <w:rsid w:val="00CB28AB"/>
    <w:rsid w:val="00CB3718"/>
    <w:rsid w:val="00CB4DD7"/>
    <w:rsid w:val="00CD5AC1"/>
    <w:rsid w:val="00CE0151"/>
    <w:rsid w:val="00CE0F55"/>
    <w:rsid w:val="00CE17EA"/>
    <w:rsid w:val="00CE3DDC"/>
    <w:rsid w:val="00CF00D1"/>
    <w:rsid w:val="00D10919"/>
    <w:rsid w:val="00D16C6A"/>
    <w:rsid w:val="00D235CD"/>
    <w:rsid w:val="00D2769D"/>
    <w:rsid w:val="00D307D3"/>
    <w:rsid w:val="00D3623C"/>
    <w:rsid w:val="00D441F4"/>
    <w:rsid w:val="00D55CC0"/>
    <w:rsid w:val="00D57971"/>
    <w:rsid w:val="00D62EBB"/>
    <w:rsid w:val="00D86478"/>
    <w:rsid w:val="00D86952"/>
    <w:rsid w:val="00D9239F"/>
    <w:rsid w:val="00D926D8"/>
    <w:rsid w:val="00D96450"/>
    <w:rsid w:val="00DC4570"/>
    <w:rsid w:val="00DD04D1"/>
    <w:rsid w:val="00DD0BEB"/>
    <w:rsid w:val="00DD114F"/>
    <w:rsid w:val="00DF3895"/>
    <w:rsid w:val="00DF414B"/>
    <w:rsid w:val="00DF63C3"/>
    <w:rsid w:val="00E24FA5"/>
    <w:rsid w:val="00E33818"/>
    <w:rsid w:val="00E536AD"/>
    <w:rsid w:val="00E5460A"/>
    <w:rsid w:val="00E673DF"/>
    <w:rsid w:val="00E679DA"/>
    <w:rsid w:val="00E8105D"/>
    <w:rsid w:val="00E81C98"/>
    <w:rsid w:val="00E85B4A"/>
    <w:rsid w:val="00E95E28"/>
    <w:rsid w:val="00E96809"/>
    <w:rsid w:val="00EA756B"/>
    <w:rsid w:val="00EB390B"/>
    <w:rsid w:val="00EB621A"/>
    <w:rsid w:val="00EB668B"/>
    <w:rsid w:val="00EE0113"/>
    <w:rsid w:val="00EE02DC"/>
    <w:rsid w:val="00EE777F"/>
    <w:rsid w:val="00F10E91"/>
    <w:rsid w:val="00F11F1E"/>
    <w:rsid w:val="00F12638"/>
    <w:rsid w:val="00F14ADD"/>
    <w:rsid w:val="00F2157E"/>
    <w:rsid w:val="00F403DD"/>
    <w:rsid w:val="00F459B9"/>
    <w:rsid w:val="00F467F9"/>
    <w:rsid w:val="00F515E3"/>
    <w:rsid w:val="00F51CED"/>
    <w:rsid w:val="00F63F06"/>
    <w:rsid w:val="00F73497"/>
    <w:rsid w:val="00F86E63"/>
    <w:rsid w:val="00F957F7"/>
    <w:rsid w:val="00F9608A"/>
    <w:rsid w:val="00F9746A"/>
    <w:rsid w:val="00FA0CAE"/>
    <w:rsid w:val="00FA1B06"/>
    <w:rsid w:val="00FB0514"/>
    <w:rsid w:val="00FC1C89"/>
    <w:rsid w:val="00FE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B4DD7"/>
    <w:pPr>
      <w:jc w:val="both"/>
    </w:pPr>
    <w:rPr>
      <w:rFonts w:ascii="Verdana" w:hAnsi="Verdana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A76532"/>
    <w:pPr>
      <w:keepNext/>
      <w:ind w:right="287" w:firstLine="54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1"/>
    <w:next w:val="a1"/>
    <w:link w:val="30"/>
    <w:uiPriority w:val="9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0235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0235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2359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7653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2B281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1"/>
    <w:rsid w:val="00016C7E"/>
    <w:pPr>
      <w:ind w:left="426"/>
    </w:pPr>
    <w:rPr>
      <w:rFonts w:ascii="Times New Roman" w:hAnsi="Times New Roman"/>
      <w:sz w:val="26"/>
      <w:szCs w:val="20"/>
    </w:rPr>
  </w:style>
  <w:style w:type="table" w:styleId="a6">
    <w:name w:val="Table Grid"/>
    <w:basedOn w:val="a3"/>
    <w:uiPriority w:val="59"/>
    <w:rsid w:val="002477F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Заголовок"/>
    <w:basedOn w:val="a1"/>
    <w:qFormat/>
    <w:rsid w:val="002B3691"/>
    <w:pPr>
      <w:spacing w:line="360" w:lineRule="auto"/>
      <w:ind w:firstLine="709"/>
      <w:jc w:val="center"/>
    </w:pPr>
    <w:rPr>
      <w:rFonts w:ascii="Times New Roman" w:hAnsi="Times New Roman"/>
      <w:sz w:val="26"/>
      <w:szCs w:val="20"/>
    </w:rPr>
  </w:style>
  <w:style w:type="paragraph" w:styleId="a8">
    <w:name w:val="Document Map"/>
    <w:basedOn w:val="a1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9">
    <w:name w:val="No Spacing"/>
    <w:link w:val="aa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1"/>
    <w:next w:val="a1"/>
    <w:autoRedefine/>
    <w:rsid w:val="005E20F8"/>
    <w:pPr>
      <w:numPr>
        <w:ilvl w:val="1"/>
        <w:numId w:val="1"/>
      </w:numPr>
      <w:spacing w:before="80"/>
      <w:jc w:val="left"/>
    </w:pPr>
    <w:rPr>
      <w:rFonts w:ascii="Times New Roman" w:hAnsi="Times New Roman"/>
      <w:sz w:val="24"/>
      <w:lang w:eastAsia="en-US"/>
    </w:rPr>
  </w:style>
  <w:style w:type="paragraph" w:styleId="ab">
    <w:name w:val="Normal (Web)"/>
    <w:basedOn w:val="a1"/>
    <w:rsid w:val="00CF00D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2"/>
    <w:rsid w:val="00CF00D1"/>
  </w:style>
  <w:style w:type="paragraph" w:styleId="ac">
    <w:name w:val="footer"/>
    <w:basedOn w:val="a1"/>
    <w:link w:val="ad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2817"/>
    <w:rPr>
      <w:rFonts w:ascii="Verdana" w:hAnsi="Verdana"/>
      <w:szCs w:val="24"/>
    </w:rPr>
  </w:style>
  <w:style w:type="character" w:styleId="ae">
    <w:name w:val="page number"/>
    <w:basedOn w:val="a2"/>
    <w:rsid w:val="006B1050"/>
  </w:style>
  <w:style w:type="character" w:customStyle="1" w:styleId="grame">
    <w:name w:val="grame"/>
    <w:basedOn w:val="a2"/>
    <w:rsid w:val="00434702"/>
  </w:style>
  <w:style w:type="character" w:customStyle="1" w:styleId="spelle">
    <w:name w:val="spelle"/>
    <w:basedOn w:val="a2"/>
    <w:rsid w:val="00434702"/>
  </w:style>
  <w:style w:type="paragraph" w:styleId="af">
    <w:name w:val="List Paragraph"/>
    <w:basedOn w:val="a1"/>
    <w:uiPriority w:val="34"/>
    <w:qFormat/>
    <w:rsid w:val="002B2817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2"/>
    </w:rPr>
  </w:style>
  <w:style w:type="paragraph" w:styleId="af0">
    <w:name w:val="header"/>
    <w:aliases w:val="ВерхКолонтитул"/>
    <w:basedOn w:val="a1"/>
    <w:link w:val="af1"/>
    <w:uiPriority w:val="99"/>
    <w:unhideWhenUsed/>
    <w:rsid w:val="002B281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2"/>
    </w:rPr>
  </w:style>
  <w:style w:type="character" w:customStyle="1" w:styleId="af1">
    <w:name w:val="Верхний колонтитул Знак"/>
    <w:aliases w:val="ВерхКолонтитул Знак"/>
    <w:link w:val="af0"/>
    <w:uiPriority w:val="99"/>
    <w:rsid w:val="002B2817"/>
    <w:rPr>
      <w:sz w:val="24"/>
      <w:szCs w:val="22"/>
    </w:rPr>
  </w:style>
  <w:style w:type="paragraph" w:styleId="af2">
    <w:name w:val="TOC Heading"/>
    <w:basedOn w:val="1"/>
    <w:next w:val="a1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2B2817"/>
    <w:pPr>
      <w:spacing w:after="100" w:line="276" w:lineRule="auto"/>
      <w:jc w:val="left"/>
    </w:pPr>
    <w:rPr>
      <w:rFonts w:ascii="Times New Roman" w:hAnsi="Times New Roman"/>
      <w:sz w:val="24"/>
      <w:szCs w:val="22"/>
    </w:rPr>
  </w:style>
  <w:style w:type="character" w:styleId="af3">
    <w:name w:val="Hyperlink"/>
    <w:uiPriority w:val="99"/>
    <w:unhideWhenUsed/>
    <w:rsid w:val="002B2817"/>
    <w:rPr>
      <w:color w:val="0000FF"/>
      <w:u w:val="single"/>
    </w:rPr>
  </w:style>
  <w:style w:type="paragraph" w:styleId="af4">
    <w:name w:val="Balloon Text"/>
    <w:basedOn w:val="a1"/>
    <w:link w:val="af5"/>
    <w:uiPriority w:val="99"/>
    <w:unhideWhenUsed/>
    <w:rsid w:val="002B2817"/>
    <w:pPr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2B2817"/>
    <w:rPr>
      <w:rFonts w:ascii="Tahoma" w:hAnsi="Tahoma" w:cs="Tahoma"/>
      <w:sz w:val="16"/>
      <w:szCs w:val="16"/>
    </w:rPr>
  </w:style>
  <w:style w:type="paragraph" w:styleId="21">
    <w:name w:val="toc 2"/>
    <w:basedOn w:val="a1"/>
    <w:next w:val="a1"/>
    <w:autoRedefine/>
    <w:uiPriority w:val="39"/>
    <w:unhideWhenUsed/>
    <w:rsid w:val="002B2817"/>
    <w:pPr>
      <w:spacing w:after="100" w:line="276" w:lineRule="auto"/>
      <w:ind w:left="220"/>
      <w:jc w:val="left"/>
    </w:pPr>
    <w:rPr>
      <w:rFonts w:ascii="Times New Roman" w:hAnsi="Times New Roman"/>
      <w:sz w:val="24"/>
      <w:szCs w:val="22"/>
    </w:rPr>
  </w:style>
  <w:style w:type="paragraph" w:styleId="31">
    <w:name w:val="toc 3"/>
    <w:basedOn w:val="a1"/>
    <w:next w:val="a1"/>
    <w:autoRedefine/>
    <w:uiPriority w:val="39"/>
    <w:unhideWhenUsed/>
    <w:rsid w:val="002B2817"/>
    <w:pPr>
      <w:spacing w:after="100" w:line="276" w:lineRule="auto"/>
      <w:ind w:left="440"/>
      <w:jc w:val="left"/>
    </w:pPr>
    <w:rPr>
      <w:rFonts w:ascii="Times New Roman" w:hAnsi="Times New Roman"/>
      <w:sz w:val="24"/>
      <w:szCs w:val="22"/>
    </w:rPr>
  </w:style>
  <w:style w:type="character" w:styleId="af6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0">
    <w:name w:val="xl70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4">
    <w:name w:val="xl74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7">
    <w:name w:val="xl77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FF0000"/>
      <w:sz w:val="24"/>
    </w:rPr>
  </w:style>
  <w:style w:type="paragraph" w:customStyle="1" w:styleId="xl85">
    <w:name w:val="xl85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6">
    <w:name w:val="xl86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</w:rPr>
  </w:style>
  <w:style w:type="paragraph" w:customStyle="1" w:styleId="xl87">
    <w:name w:val="xl87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8">
    <w:name w:val="xl88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89">
    <w:name w:val="xl89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1">
    <w:name w:val="xl91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92">
    <w:name w:val="xl92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1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7">
    <w:name w:val="xl97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8">
    <w:name w:val="xl98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9">
    <w:name w:val="xl99"/>
    <w:basedOn w:val="a1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a1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3">
    <w:name w:val="xl103"/>
    <w:basedOn w:val="a1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4">
    <w:name w:val="xl104"/>
    <w:basedOn w:val="a1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a1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6">
    <w:name w:val="xl106"/>
    <w:basedOn w:val="a1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7">
    <w:name w:val="xl107"/>
    <w:basedOn w:val="a1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8">
    <w:name w:val="xl108"/>
    <w:basedOn w:val="a1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9">
    <w:name w:val="xl109"/>
    <w:basedOn w:val="a1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10">
    <w:name w:val="xl110"/>
    <w:basedOn w:val="a1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a1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a1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3">
    <w:name w:val="xl113"/>
    <w:basedOn w:val="a1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4">
    <w:name w:val="xl114"/>
    <w:basedOn w:val="a1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5">
    <w:name w:val="xl115"/>
    <w:basedOn w:val="a1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">
    <w:name w:val="Знак1 Знак Знак Знак"/>
    <w:basedOn w:val="a1"/>
    <w:rsid w:val="002B2817"/>
    <w:pPr>
      <w:spacing w:after="60"/>
      <w:ind w:firstLine="709"/>
    </w:pPr>
    <w:rPr>
      <w:rFonts w:ascii="Arial" w:hAnsi="Arial" w:cs="Arial"/>
      <w:bCs/>
      <w:sz w:val="24"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1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C2065C"/>
    <w:pPr>
      <w:keepLines/>
      <w:spacing w:before="120"/>
      <w:ind w:firstLine="709"/>
      <w:jc w:val="both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C2065C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7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1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  <w:sz w:val="24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1"/>
    <w:rsid w:val="00A14F6C"/>
    <w:pPr>
      <w:jc w:val="left"/>
    </w:pPr>
    <w:rPr>
      <w:rFonts w:cs="Verdana"/>
      <w:szCs w:val="20"/>
      <w:lang w:val="en-US" w:eastAsia="en-US"/>
    </w:rPr>
  </w:style>
  <w:style w:type="paragraph" w:customStyle="1" w:styleId="Style4">
    <w:name w:val="Style4"/>
    <w:basedOn w:val="a1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  <w:rPr>
      <w:rFonts w:ascii="Times New Roman" w:hAnsi="Times New Roman"/>
      <w:sz w:val="24"/>
    </w:r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1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  <w:sz w:val="24"/>
    </w:rPr>
  </w:style>
  <w:style w:type="paragraph" w:customStyle="1" w:styleId="Style2">
    <w:name w:val="Style2"/>
    <w:basedOn w:val="a1"/>
    <w:rsid w:val="00194349"/>
    <w:pPr>
      <w:widowControl w:val="0"/>
      <w:autoSpaceDE w:val="0"/>
      <w:autoSpaceDN w:val="0"/>
      <w:adjustRightInd w:val="0"/>
      <w:spacing w:line="312" w:lineRule="exact"/>
      <w:ind w:hanging="942"/>
      <w:jc w:val="left"/>
    </w:pPr>
    <w:rPr>
      <w:rFonts w:ascii="Arial" w:hAnsi="Arial"/>
      <w:sz w:val="24"/>
    </w:rPr>
  </w:style>
  <w:style w:type="paragraph" w:customStyle="1" w:styleId="Style3">
    <w:name w:val="Style3"/>
    <w:basedOn w:val="a1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  <w:rPr>
      <w:rFonts w:ascii="Times New Roman" w:hAnsi="Times New Roman"/>
      <w:sz w:val="24"/>
    </w:rPr>
  </w:style>
  <w:style w:type="paragraph" w:customStyle="1" w:styleId="Style6">
    <w:name w:val="Style6"/>
    <w:basedOn w:val="a1"/>
    <w:rsid w:val="00D86952"/>
    <w:pPr>
      <w:widowControl w:val="0"/>
      <w:autoSpaceDE w:val="0"/>
      <w:autoSpaceDN w:val="0"/>
      <w:adjustRightInd w:val="0"/>
      <w:spacing w:line="826" w:lineRule="exact"/>
    </w:pPr>
    <w:rPr>
      <w:rFonts w:ascii="Times New Roman" w:hAnsi="Times New Roman"/>
      <w:sz w:val="24"/>
    </w:r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character" w:customStyle="1" w:styleId="af9">
    <w:name w:val="ВерхКолонтитул Знак Знак"/>
    <w:locked/>
    <w:rsid w:val="00194384"/>
    <w:rPr>
      <w:rFonts w:cs="Times New Roman"/>
      <w:sz w:val="24"/>
      <w:lang w:val="ru-RU" w:eastAsia="ar-SA" w:bidi="ar-SA"/>
    </w:rPr>
  </w:style>
  <w:style w:type="paragraph" w:customStyle="1" w:styleId="a0">
    <w:name w:val="Список многоуровневый"/>
    <w:link w:val="afa"/>
    <w:rsid w:val="00E96809"/>
    <w:pPr>
      <w:numPr>
        <w:numId w:val="25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afa">
    <w:name w:val="Список многоуровневый Знак"/>
    <w:link w:val="a0"/>
    <w:rsid w:val="00E96809"/>
    <w:rPr>
      <w:rFonts w:ascii="Arial" w:hAnsi="Arial"/>
      <w:sz w:val="22"/>
      <w:szCs w:val="24"/>
      <w:lang w:bidi="ar-SA"/>
    </w:rPr>
  </w:style>
  <w:style w:type="paragraph" w:styleId="40">
    <w:name w:val="toc 4"/>
    <w:basedOn w:val="a1"/>
    <w:next w:val="a1"/>
    <w:autoRedefine/>
    <w:uiPriority w:val="39"/>
    <w:rsid w:val="00DD0BEB"/>
    <w:pPr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CF4B1EA7638FBB6C3E0FF23B8634152561D59DC6A753121716A57D5DF19DD1E7D2D972ED62938f3d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1</Company>
  <LinksUpToDate>false</LinksUpToDate>
  <CharactersWithSpaces>39231</CharactersWithSpaces>
  <SharedDoc>false</SharedDoc>
  <HLinks>
    <vt:vector size="252" baseType="variant">
      <vt:variant>
        <vt:i4>2490416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consultantplus://offline/ref=3E8CF4B1EA7638FBB6C3E0FF23B8634152561D59DC6A753121716A57D5DF19DD1E7D2D972ED62938f3d1C</vt:lpwstr>
      </vt:variant>
      <vt:variant>
        <vt:lpwstr/>
      </vt:variant>
      <vt:variant>
        <vt:i4>1376318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_Toc400384252</vt:lpwstr>
      </vt:variant>
      <vt:variant>
        <vt:i4>1376318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_Toc400384251</vt:lpwstr>
      </vt:variant>
      <vt:variant>
        <vt:i4>1376318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_Toc400384250</vt:lpwstr>
      </vt:variant>
      <vt:variant>
        <vt:i4>1310782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_Toc400384249</vt:lpwstr>
      </vt:variant>
      <vt:variant>
        <vt:i4>1310782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_Toc400384248</vt:lpwstr>
      </vt:variant>
      <vt:variant>
        <vt:i4>1310782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_Toc400384247</vt:lpwstr>
      </vt:variant>
      <vt:variant>
        <vt:i4>1310782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_Toc400384246</vt:lpwstr>
      </vt:variant>
      <vt:variant>
        <vt:i4>1310782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_Toc400384245</vt:lpwstr>
      </vt:variant>
      <vt:variant>
        <vt:i4>1310782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_Toc400384244</vt:lpwstr>
      </vt:variant>
      <vt:variant>
        <vt:i4>1310782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_Toc400384243</vt:lpwstr>
      </vt:variant>
      <vt:variant>
        <vt:i4>1310782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_Toc400384242</vt:lpwstr>
      </vt:variant>
      <vt:variant>
        <vt:i4>1310782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_Toc400384241</vt:lpwstr>
      </vt:variant>
      <vt:variant>
        <vt:i4>1310782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_Toc400384240</vt:lpwstr>
      </vt:variant>
      <vt:variant>
        <vt:i4>1245246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_Toc400384239</vt:lpwstr>
      </vt:variant>
      <vt:variant>
        <vt:i4>1245246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_Toc400384238</vt:lpwstr>
      </vt:variant>
      <vt:variant>
        <vt:i4>1245246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_Toc400384237</vt:lpwstr>
      </vt:variant>
      <vt:variant>
        <vt:i4>1245246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_Toc400384236</vt:lpwstr>
      </vt:variant>
      <vt:variant>
        <vt:i4>1245246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_Toc400384235</vt:lpwstr>
      </vt:variant>
      <vt:variant>
        <vt:i4>1245246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_Toc400384234</vt:lpwstr>
      </vt:variant>
      <vt:variant>
        <vt:i4>1245246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_Toc400384233</vt:lpwstr>
      </vt:variant>
      <vt:variant>
        <vt:i4>1245246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_Toc400384232</vt:lpwstr>
      </vt:variant>
      <vt:variant>
        <vt:i4>1245246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_Toc400384231</vt:lpwstr>
      </vt:variant>
      <vt:variant>
        <vt:i4>1245246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_Toc400384230</vt:lpwstr>
      </vt:variant>
      <vt:variant>
        <vt:i4>1179710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_Toc400384229</vt:lpwstr>
      </vt:variant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_Toc400384228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_Toc400384227</vt:lpwstr>
      </vt:variant>
      <vt:variant>
        <vt:i4>1179710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_Toc400384226</vt:lpwstr>
      </vt:variant>
      <vt:variant>
        <vt:i4>1179710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_Toc400384225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_Toc400384224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_Toc400384223</vt:lpwstr>
      </vt:variant>
      <vt:variant>
        <vt:i4>1179710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_Toc400384222</vt:lpwstr>
      </vt:variant>
      <vt:variant>
        <vt:i4>1179710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_Toc400384221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_Toc400384220</vt:lpwstr>
      </vt:variant>
      <vt:variant>
        <vt:i4>1114174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_Toc400384219</vt:lpwstr>
      </vt:variant>
      <vt:variant>
        <vt:i4>1114174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_Toc400384218</vt:lpwstr>
      </vt:variant>
      <vt:variant>
        <vt:i4>1114174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_Toc400384217</vt:lpwstr>
      </vt:variant>
      <vt:variant>
        <vt:i4>1114174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_Toc400384216</vt:lpwstr>
      </vt:variant>
      <vt:variant>
        <vt:i4>1114174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_Toc400384215</vt:lpwstr>
      </vt:variant>
      <vt:variant>
        <vt:i4>1114174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_Toc400384214</vt:lpwstr>
      </vt:variant>
      <vt:variant>
        <vt:i4>1114174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_Toc400384213</vt:lpwstr>
      </vt:variant>
      <vt:variant>
        <vt:i4>1114174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_Toc400384212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Полина</dc:creator>
  <cp:lastModifiedBy>USER04567</cp:lastModifiedBy>
  <cp:revision>8</cp:revision>
  <cp:lastPrinted>2018-06-21T05:04:00Z</cp:lastPrinted>
  <dcterms:created xsi:type="dcterms:W3CDTF">2018-06-21T08:36:00Z</dcterms:created>
  <dcterms:modified xsi:type="dcterms:W3CDTF">2018-06-26T08:04:00Z</dcterms:modified>
</cp:coreProperties>
</file>