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3F" w:rsidRPr="00535578" w:rsidRDefault="0021123F" w:rsidP="0021123F">
      <w:pPr>
        <w:spacing w:after="200" w:line="276" w:lineRule="auto"/>
        <w:jc w:val="center"/>
        <w:rPr>
          <w:rFonts w:eastAsia="Calibri"/>
          <w:noProof/>
          <w:sz w:val="22"/>
          <w:szCs w:val="22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657225" cy="666750"/>
            <wp:effectExtent l="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23F" w:rsidRPr="005958CF" w:rsidRDefault="0021123F" w:rsidP="0021123F">
      <w:pPr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 xml:space="preserve">КРАСНОЯРСКИЙ КРАЙ        </w:t>
      </w:r>
    </w:p>
    <w:p w:rsidR="0021123F" w:rsidRPr="005958CF" w:rsidRDefault="0021123F" w:rsidP="0021123F">
      <w:pPr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>ТУРУХАНСКИЙ РАЙОН</w:t>
      </w:r>
    </w:p>
    <w:p w:rsidR="0021123F" w:rsidRPr="005958CF" w:rsidRDefault="0021123F" w:rsidP="0021123F">
      <w:pPr>
        <w:tabs>
          <w:tab w:val="center" w:pos="4844"/>
        </w:tabs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>ЗОТИНСКИЙ СЕЛЬСКИЙ СОВЕТ ДЕПУТАТОВ</w:t>
      </w:r>
    </w:p>
    <w:p w:rsidR="0021123F" w:rsidRPr="005958CF" w:rsidRDefault="0021123F" w:rsidP="0021123F">
      <w:pPr>
        <w:tabs>
          <w:tab w:val="center" w:pos="4844"/>
        </w:tabs>
        <w:jc w:val="center"/>
        <w:rPr>
          <w:b/>
          <w:sz w:val="28"/>
          <w:szCs w:val="28"/>
        </w:rPr>
      </w:pPr>
    </w:p>
    <w:p w:rsidR="0021123F" w:rsidRPr="005958CF" w:rsidRDefault="0021123F" w:rsidP="0021123F">
      <w:pPr>
        <w:jc w:val="center"/>
        <w:rPr>
          <w:b/>
          <w:sz w:val="28"/>
          <w:szCs w:val="28"/>
        </w:rPr>
      </w:pPr>
      <w:r w:rsidRPr="005958CF">
        <w:rPr>
          <w:b/>
          <w:sz w:val="28"/>
          <w:szCs w:val="28"/>
        </w:rPr>
        <w:t>РЕШЕНИЕ</w:t>
      </w:r>
    </w:p>
    <w:p w:rsidR="0021123F" w:rsidRDefault="0021123F" w:rsidP="0021123F">
      <w:pPr>
        <w:rPr>
          <w:sz w:val="28"/>
          <w:szCs w:val="28"/>
        </w:rPr>
      </w:pPr>
    </w:p>
    <w:p w:rsidR="0021123F" w:rsidRPr="005958CF" w:rsidRDefault="0004754F" w:rsidP="0021123F">
      <w:pPr>
        <w:rPr>
          <w:sz w:val="28"/>
          <w:szCs w:val="28"/>
        </w:rPr>
      </w:pPr>
      <w:r>
        <w:rPr>
          <w:sz w:val="28"/>
          <w:szCs w:val="28"/>
        </w:rPr>
        <w:t>28.09.</w:t>
      </w:r>
      <w:r w:rsidR="0021123F">
        <w:rPr>
          <w:sz w:val="28"/>
          <w:szCs w:val="28"/>
        </w:rPr>
        <w:t xml:space="preserve">2016 </w:t>
      </w:r>
      <w:r w:rsidR="0021123F" w:rsidRPr="005958CF">
        <w:rPr>
          <w:sz w:val="28"/>
          <w:szCs w:val="28"/>
        </w:rPr>
        <w:t xml:space="preserve"> года           </w:t>
      </w:r>
      <w:r w:rsidR="000C6F8E">
        <w:rPr>
          <w:sz w:val="28"/>
          <w:szCs w:val="28"/>
        </w:rPr>
        <w:t xml:space="preserve">        </w:t>
      </w:r>
      <w:r w:rsidR="0021123F" w:rsidRPr="00595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21123F" w:rsidRPr="005958CF">
        <w:rPr>
          <w:sz w:val="28"/>
          <w:szCs w:val="28"/>
        </w:rPr>
        <w:t>с. Зо</w:t>
      </w:r>
      <w:r w:rsidR="0021123F">
        <w:rPr>
          <w:sz w:val="28"/>
          <w:szCs w:val="28"/>
        </w:rPr>
        <w:t>т</w:t>
      </w:r>
      <w:r w:rsidR="000C6F8E">
        <w:rPr>
          <w:sz w:val="28"/>
          <w:szCs w:val="28"/>
        </w:rPr>
        <w:t>ино</w:t>
      </w:r>
      <w:r w:rsidR="000C6F8E">
        <w:rPr>
          <w:sz w:val="28"/>
          <w:szCs w:val="28"/>
        </w:rPr>
        <w:tab/>
      </w:r>
      <w:r w:rsidR="000C6F8E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№  42-2</w:t>
      </w:r>
    </w:p>
    <w:p w:rsidR="004D2C6A" w:rsidRDefault="004D2C6A" w:rsidP="004D2C6A">
      <w:pPr>
        <w:pStyle w:val="1"/>
        <w:rPr>
          <w:caps/>
          <w:sz w:val="28"/>
          <w:szCs w:val="28"/>
        </w:rPr>
      </w:pPr>
    </w:p>
    <w:p w:rsidR="004D2C6A" w:rsidRPr="00E43761" w:rsidRDefault="004D2C6A" w:rsidP="004D2C6A">
      <w:pPr>
        <w:pStyle w:val="a7"/>
        <w:tabs>
          <w:tab w:val="left" w:pos="4320"/>
        </w:tabs>
        <w:ind w:right="141"/>
        <w:jc w:val="both"/>
        <w:rPr>
          <w:szCs w:val="28"/>
        </w:rPr>
      </w:pPr>
      <w:r w:rsidRPr="00E43761">
        <w:rPr>
          <w:szCs w:val="28"/>
        </w:rPr>
        <w:t xml:space="preserve">Об утверждении Положения об инвестиционной деятельности на территории муниципального </w:t>
      </w:r>
      <w:r w:rsidR="00E43761">
        <w:rPr>
          <w:szCs w:val="28"/>
        </w:rPr>
        <w:t>образования Зотинский</w:t>
      </w:r>
      <w:r w:rsidRPr="00E43761">
        <w:rPr>
          <w:szCs w:val="28"/>
        </w:rPr>
        <w:t xml:space="preserve"> сельсовет Туруханского района Красноярского края</w:t>
      </w:r>
    </w:p>
    <w:p w:rsidR="004D2C6A" w:rsidRPr="00E43761" w:rsidRDefault="004D2C6A" w:rsidP="004D2C6A">
      <w:pPr>
        <w:rPr>
          <w:sz w:val="28"/>
          <w:szCs w:val="28"/>
        </w:rPr>
      </w:pPr>
      <w:r w:rsidRPr="00E43761">
        <w:rPr>
          <w:sz w:val="28"/>
          <w:szCs w:val="28"/>
        </w:rPr>
        <w:t xml:space="preserve"> </w:t>
      </w:r>
    </w:p>
    <w:p w:rsidR="004D2C6A" w:rsidRPr="00E43761" w:rsidRDefault="004D2C6A" w:rsidP="004D2C6A">
      <w:pPr>
        <w:pStyle w:val="a7"/>
        <w:ind w:right="-1"/>
        <w:jc w:val="both"/>
        <w:rPr>
          <w:i/>
          <w:szCs w:val="28"/>
        </w:rPr>
      </w:pPr>
      <w:r w:rsidRPr="00E43761">
        <w:rPr>
          <w:szCs w:val="28"/>
        </w:rPr>
        <w:t xml:space="preserve">      В соответствии с Гражданским </w:t>
      </w:r>
      <w:hyperlink r:id="rId8" w:history="1">
        <w:r w:rsidRPr="009542DE">
          <w:rPr>
            <w:rStyle w:val="a6"/>
            <w:color w:val="000000" w:themeColor="text1"/>
            <w:szCs w:val="28"/>
          </w:rPr>
          <w:t>кодексом</w:t>
        </w:r>
      </w:hyperlink>
      <w:r w:rsidRPr="00E43761">
        <w:rPr>
          <w:szCs w:val="28"/>
        </w:rPr>
        <w:t xml:space="preserve"> Российской Федерации, Федеральным законом от </w:t>
      </w:r>
      <w:r w:rsidRPr="00E43761">
        <w:rPr>
          <w:bCs/>
          <w:szCs w:val="28"/>
        </w:rPr>
        <w:t>25.02.1999 N 39-ФЗ «Об инвестиционной деятельности в Российской Федерации, осуществляемой в форме капитальных вложений»</w:t>
      </w:r>
      <w:r w:rsidRPr="00E43761">
        <w:rPr>
          <w:szCs w:val="28"/>
        </w:rPr>
        <w:t>, Законом Красноярского края от 01.12.2011 года № 13-6633 «Об участии Красноярского края в государственно-частном партнерстве», Законом Красноярского края от 30.09.2004 года № 12-2278 «О государственной поддержке инвестиционной деятельности в Красноярском крае»,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04754F">
        <w:rPr>
          <w:szCs w:val="28"/>
        </w:rPr>
        <w:t>, руководствуясь ст. 20, ст. 24</w:t>
      </w:r>
      <w:r w:rsidR="00E43761">
        <w:rPr>
          <w:szCs w:val="28"/>
        </w:rPr>
        <w:t xml:space="preserve">  Устава Зотинского сельсовета,  Зотин</w:t>
      </w:r>
      <w:r w:rsidRPr="00E43761">
        <w:rPr>
          <w:szCs w:val="28"/>
        </w:rPr>
        <w:t>ский сельский Совет депутатов</w:t>
      </w:r>
    </w:p>
    <w:p w:rsidR="004D2C6A" w:rsidRPr="00E43761" w:rsidRDefault="004D2C6A" w:rsidP="00E43761">
      <w:pPr>
        <w:jc w:val="center"/>
        <w:rPr>
          <w:sz w:val="28"/>
          <w:szCs w:val="28"/>
        </w:rPr>
      </w:pPr>
      <w:r w:rsidRPr="00E43761">
        <w:rPr>
          <w:sz w:val="28"/>
          <w:szCs w:val="28"/>
        </w:rPr>
        <w:t>РЕШИЛ:</w:t>
      </w:r>
    </w:p>
    <w:p w:rsidR="004D2C6A" w:rsidRPr="00E43761" w:rsidRDefault="004D2C6A" w:rsidP="000C6F8E">
      <w:pPr>
        <w:numPr>
          <w:ilvl w:val="0"/>
          <w:numId w:val="1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 w:rsidRPr="00E43761">
        <w:rPr>
          <w:sz w:val="28"/>
          <w:szCs w:val="28"/>
        </w:rPr>
        <w:t xml:space="preserve">Утвердить </w:t>
      </w:r>
      <w:hyperlink w:anchor="Par49" w:history="1">
        <w:r w:rsidRPr="009542DE">
          <w:rPr>
            <w:rStyle w:val="a6"/>
            <w:color w:val="000000" w:themeColor="text1"/>
            <w:sz w:val="28"/>
            <w:szCs w:val="28"/>
            <w:u w:val="none"/>
          </w:rPr>
          <w:t xml:space="preserve">Положение </w:t>
        </w:r>
        <w:r w:rsidRPr="00E43761">
          <w:rPr>
            <w:sz w:val="28"/>
            <w:szCs w:val="28"/>
          </w:rPr>
          <w:t>об инвестиционной деятельности на территории муниципального обра</w:t>
        </w:r>
        <w:r w:rsidR="00E43761">
          <w:rPr>
            <w:sz w:val="28"/>
            <w:szCs w:val="28"/>
          </w:rPr>
          <w:t>зования Зотин</w:t>
        </w:r>
        <w:r w:rsidRPr="00E43761">
          <w:rPr>
            <w:sz w:val="28"/>
            <w:szCs w:val="28"/>
          </w:rPr>
          <w:t>ский сельсовет</w:t>
        </w:r>
        <w:r w:rsidRPr="00E43761">
          <w:rPr>
            <w:b/>
            <w:sz w:val="28"/>
            <w:szCs w:val="28"/>
          </w:rPr>
          <w:t xml:space="preserve"> </w:t>
        </w:r>
        <w:r w:rsidRPr="00E43761">
          <w:rPr>
            <w:sz w:val="28"/>
            <w:szCs w:val="28"/>
          </w:rPr>
          <w:t>Туруханского района Красноярского края</w:t>
        </w:r>
        <w:r w:rsidRPr="009542DE">
          <w:rPr>
            <w:rStyle w:val="a6"/>
            <w:color w:val="000000" w:themeColor="text1"/>
            <w:sz w:val="28"/>
            <w:szCs w:val="28"/>
            <w:u w:val="none"/>
          </w:rPr>
          <w:t>, согласно приложению.</w:t>
        </w:r>
      </w:hyperlink>
    </w:p>
    <w:p w:rsidR="004D2C6A" w:rsidRPr="00E43761" w:rsidRDefault="004D2C6A" w:rsidP="000C6F8E">
      <w:pPr>
        <w:numPr>
          <w:ilvl w:val="0"/>
          <w:numId w:val="1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 w:rsidRPr="00E43761">
        <w:rPr>
          <w:sz w:val="28"/>
          <w:szCs w:val="28"/>
        </w:rPr>
        <w:t>Решение вступает в силу в день, следующего за днем его официального опублико</w:t>
      </w:r>
      <w:r w:rsidR="00E43761">
        <w:rPr>
          <w:sz w:val="28"/>
          <w:szCs w:val="28"/>
        </w:rPr>
        <w:t>вания в периодическом печатном издании «Ведомости органов  местного самоуправления Зотинского сельсовета</w:t>
      </w:r>
      <w:r w:rsidRPr="00E43761">
        <w:rPr>
          <w:sz w:val="28"/>
          <w:szCs w:val="28"/>
        </w:rPr>
        <w:t>» и подлежит размещению на официальном сайте</w:t>
      </w:r>
      <w:r w:rsidR="00E43761">
        <w:rPr>
          <w:sz w:val="28"/>
          <w:szCs w:val="28"/>
        </w:rPr>
        <w:t xml:space="preserve"> администрации  Зоти</w:t>
      </w:r>
      <w:r w:rsidR="000C6F8E">
        <w:rPr>
          <w:sz w:val="28"/>
          <w:szCs w:val="28"/>
        </w:rPr>
        <w:t>н</w:t>
      </w:r>
      <w:r w:rsidRPr="00E43761">
        <w:rPr>
          <w:sz w:val="28"/>
          <w:szCs w:val="28"/>
        </w:rPr>
        <w:t>ского сельсовета Туруханского района Красноярского кра</w:t>
      </w:r>
      <w:r w:rsidR="00E43761">
        <w:rPr>
          <w:sz w:val="28"/>
          <w:szCs w:val="28"/>
        </w:rPr>
        <w:t>я</w:t>
      </w:r>
      <w:r w:rsidRPr="00E43761">
        <w:rPr>
          <w:sz w:val="28"/>
          <w:szCs w:val="28"/>
        </w:rPr>
        <w:t>.</w:t>
      </w:r>
    </w:p>
    <w:p w:rsidR="004D2C6A" w:rsidRPr="00E43761" w:rsidRDefault="004D2C6A" w:rsidP="000C6F8E">
      <w:pPr>
        <w:numPr>
          <w:ilvl w:val="0"/>
          <w:numId w:val="1"/>
        </w:numPr>
        <w:tabs>
          <w:tab w:val="clear" w:pos="786"/>
        </w:tabs>
        <w:ind w:left="0" w:firstLine="426"/>
        <w:jc w:val="both"/>
        <w:rPr>
          <w:sz w:val="28"/>
          <w:szCs w:val="28"/>
        </w:rPr>
      </w:pPr>
      <w:r w:rsidRPr="00E43761">
        <w:rPr>
          <w:sz w:val="28"/>
          <w:szCs w:val="28"/>
        </w:rPr>
        <w:t>Контроль за исполнением поста</w:t>
      </w:r>
      <w:r w:rsidR="00E43761">
        <w:rPr>
          <w:sz w:val="28"/>
          <w:szCs w:val="28"/>
        </w:rPr>
        <w:t>новления возложить на главу сельсовета</w:t>
      </w:r>
      <w:r w:rsidRPr="00E43761">
        <w:rPr>
          <w:sz w:val="28"/>
          <w:szCs w:val="28"/>
        </w:rPr>
        <w:t>.</w:t>
      </w:r>
    </w:p>
    <w:p w:rsidR="004D2C6A" w:rsidRPr="00E43761" w:rsidRDefault="004D2C6A" w:rsidP="000C6F8E">
      <w:pPr>
        <w:ind w:firstLine="426"/>
        <w:jc w:val="both"/>
        <w:rPr>
          <w:sz w:val="28"/>
          <w:szCs w:val="28"/>
        </w:rPr>
      </w:pPr>
    </w:p>
    <w:p w:rsidR="004D2C6A" w:rsidRPr="00E43761" w:rsidRDefault="004D2C6A" w:rsidP="000C6F8E">
      <w:pPr>
        <w:ind w:firstLine="426"/>
        <w:jc w:val="both"/>
        <w:rPr>
          <w:sz w:val="28"/>
          <w:szCs w:val="28"/>
        </w:rPr>
      </w:pPr>
      <w:r w:rsidRPr="00E43761">
        <w:rPr>
          <w:sz w:val="28"/>
          <w:szCs w:val="28"/>
        </w:rPr>
        <w:t xml:space="preserve"> </w:t>
      </w:r>
    </w:p>
    <w:p w:rsidR="004D2C6A" w:rsidRPr="00E43761" w:rsidRDefault="00E43761" w:rsidP="000C6F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Зотинс</w:t>
      </w:r>
      <w:r w:rsidR="004D2C6A" w:rsidRPr="00E43761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сельсовета:      </w:t>
      </w:r>
      <w:r w:rsidR="000C6F8E">
        <w:rPr>
          <w:sz w:val="28"/>
          <w:szCs w:val="28"/>
        </w:rPr>
        <w:t>________________  И. Г. Моисеева</w:t>
      </w:r>
    </w:p>
    <w:p w:rsidR="000C6F8E" w:rsidRDefault="000C6F8E" w:rsidP="004D2C6A">
      <w:pPr>
        <w:jc w:val="right"/>
        <w:rPr>
          <w:sz w:val="28"/>
          <w:szCs w:val="28"/>
        </w:rPr>
      </w:pPr>
    </w:p>
    <w:p w:rsidR="0004754F" w:rsidRDefault="0004754F" w:rsidP="004D2C6A">
      <w:pPr>
        <w:jc w:val="right"/>
        <w:rPr>
          <w:sz w:val="28"/>
          <w:szCs w:val="28"/>
        </w:rPr>
      </w:pPr>
    </w:p>
    <w:p w:rsidR="0004754F" w:rsidRDefault="0004754F" w:rsidP="004D2C6A">
      <w:pPr>
        <w:jc w:val="right"/>
        <w:rPr>
          <w:sz w:val="28"/>
          <w:szCs w:val="28"/>
        </w:rPr>
      </w:pPr>
    </w:p>
    <w:p w:rsidR="00DF101F" w:rsidRDefault="00DF101F" w:rsidP="004D2C6A">
      <w:pPr>
        <w:jc w:val="right"/>
        <w:rPr>
          <w:sz w:val="28"/>
          <w:szCs w:val="28"/>
        </w:rPr>
      </w:pPr>
    </w:p>
    <w:p w:rsidR="004D2C6A" w:rsidRPr="00E43761" w:rsidRDefault="004D2C6A" w:rsidP="004D2C6A">
      <w:pPr>
        <w:jc w:val="right"/>
        <w:rPr>
          <w:sz w:val="28"/>
          <w:szCs w:val="28"/>
        </w:rPr>
      </w:pPr>
      <w:r w:rsidRPr="00E43761">
        <w:rPr>
          <w:sz w:val="28"/>
          <w:szCs w:val="28"/>
        </w:rPr>
        <w:lastRenderedPageBreak/>
        <w:t>Приложение к Решению</w:t>
      </w:r>
    </w:p>
    <w:p w:rsidR="004D2C6A" w:rsidRPr="00E43761" w:rsidRDefault="005B62E0" w:rsidP="004D2C6A">
      <w:pPr>
        <w:jc w:val="right"/>
        <w:rPr>
          <w:sz w:val="28"/>
          <w:szCs w:val="28"/>
        </w:rPr>
      </w:pPr>
      <w:r>
        <w:rPr>
          <w:sz w:val="28"/>
          <w:szCs w:val="28"/>
        </w:rPr>
        <w:t>Зотин</w:t>
      </w:r>
      <w:r w:rsidR="004D2C6A" w:rsidRPr="00E43761">
        <w:rPr>
          <w:sz w:val="28"/>
          <w:szCs w:val="28"/>
        </w:rPr>
        <w:t>ского сельского Совета депутатов</w:t>
      </w:r>
    </w:p>
    <w:p w:rsidR="004D2C6A" w:rsidRPr="00E43761" w:rsidRDefault="004D2C6A" w:rsidP="004D2C6A">
      <w:pPr>
        <w:jc w:val="right"/>
        <w:rPr>
          <w:sz w:val="28"/>
          <w:szCs w:val="28"/>
        </w:rPr>
      </w:pPr>
      <w:r w:rsidRPr="00E43761">
        <w:rPr>
          <w:sz w:val="28"/>
          <w:szCs w:val="28"/>
        </w:rPr>
        <w:t xml:space="preserve">от </w:t>
      </w:r>
      <w:r w:rsidR="0004754F">
        <w:rPr>
          <w:sz w:val="28"/>
          <w:szCs w:val="28"/>
        </w:rPr>
        <w:t>28.09.</w:t>
      </w:r>
      <w:r w:rsidRPr="00E43761">
        <w:rPr>
          <w:sz w:val="28"/>
          <w:szCs w:val="28"/>
        </w:rPr>
        <w:t xml:space="preserve">2016г.  № </w:t>
      </w:r>
      <w:r w:rsidR="0004754F">
        <w:rPr>
          <w:sz w:val="28"/>
          <w:szCs w:val="28"/>
        </w:rPr>
        <w:t xml:space="preserve"> 42-2</w:t>
      </w:r>
    </w:p>
    <w:p w:rsidR="004D2C6A" w:rsidRPr="000C6F8E" w:rsidRDefault="000C6F8E" w:rsidP="000C6F8E">
      <w:pPr>
        <w:pStyle w:val="ConsPlusNormal"/>
        <w:widowControl/>
        <w:jc w:val="right"/>
        <w:rPr>
          <w:rFonts w:ascii="Times New Roman" w:hAnsi="Times New Roman" w:cs="Times New Roman"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</w:rPr>
        <w:t xml:space="preserve">   </w:t>
      </w:r>
    </w:p>
    <w:p w:rsidR="004D2C6A" w:rsidRPr="00E43761" w:rsidRDefault="004D2C6A" w:rsidP="004D2C6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D2C6A" w:rsidRPr="00E43761" w:rsidRDefault="004D2C6A" w:rsidP="004D2C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ПОЛОЖЕНИЕ</w:t>
      </w:r>
    </w:p>
    <w:p w:rsidR="004D2C6A" w:rsidRPr="00E43761" w:rsidRDefault="004D2C6A" w:rsidP="004D2C6A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ОБ ИНВЕСТИЦИОННОЙ ДЕЯТЕЛЬНОСТИ НА ТЕРРИТОРИИ</w:t>
      </w:r>
    </w:p>
    <w:p w:rsidR="004D2C6A" w:rsidRPr="00E43761" w:rsidRDefault="005B62E0" w:rsidP="004D2C6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ЗОТИН</w:t>
      </w:r>
      <w:r w:rsidR="004D2C6A" w:rsidRPr="00E43761">
        <w:rPr>
          <w:sz w:val="28"/>
          <w:szCs w:val="28"/>
        </w:rPr>
        <w:t>СКИЙ СЕЛЬСОВЕТ ТУРУХАНСКОГО РАЙОНА КРАСНОЯРСКОГО КРАЯ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D2C6A" w:rsidRPr="009B6B4E" w:rsidRDefault="004D2C6A" w:rsidP="009B6B4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9B6B4E">
        <w:rPr>
          <w:b/>
          <w:sz w:val="28"/>
          <w:szCs w:val="28"/>
        </w:rPr>
        <w:t>1. Общие положения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1.1. Настоящее Положение разработано на основании Гражданского </w:t>
      </w:r>
      <w:hyperlink r:id="rId9" w:history="1">
        <w:r w:rsidRPr="00E43761">
          <w:rPr>
            <w:sz w:val="28"/>
            <w:szCs w:val="28"/>
          </w:rPr>
          <w:t>кодекса</w:t>
        </w:r>
      </w:hyperlink>
      <w:r w:rsidRPr="00E43761">
        <w:rPr>
          <w:sz w:val="28"/>
          <w:szCs w:val="28"/>
        </w:rPr>
        <w:t xml:space="preserve"> РФ, Бюджетного кодекса РФ, Земельного </w:t>
      </w:r>
      <w:hyperlink r:id="rId10" w:history="1">
        <w:r w:rsidRPr="00E43761">
          <w:rPr>
            <w:sz w:val="28"/>
            <w:szCs w:val="28"/>
          </w:rPr>
          <w:t>кодекса</w:t>
        </w:r>
      </w:hyperlink>
      <w:r w:rsidRPr="00E43761">
        <w:rPr>
          <w:sz w:val="28"/>
          <w:szCs w:val="28"/>
        </w:rPr>
        <w:t xml:space="preserve"> РФ, Федерального </w:t>
      </w:r>
      <w:hyperlink r:id="rId11" w:history="1">
        <w:r w:rsidRPr="00E43761">
          <w:rPr>
            <w:sz w:val="28"/>
            <w:szCs w:val="28"/>
          </w:rPr>
          <w:t>закона</w:t>
        </w:r>
      </w:hyperlink>
      <w:r w:rsidRPr="00E43761">
        <w:rPr>
          <w:sz w:val="28"/>
          <w:szCs w:val="28"/>
        </w:rPr>
        <w:t xml:space="preserve"> от 25.02.1999 N 39-ФЗ «Об инвестиционной деятельности в Российской Федерации, осуществляемой в форме капитальных вложений», Федерального </w:t>
      </w:r>
      <w:hyperlink r:id="rId12" w:history="1">
        <w:r w:rsidRPr="00E43761">
          <w:rPr>
            <w:sz w:val="28"/>
            <w:szCs w:val="28"/>
          </w:rPr>
          <w:t>закона</w:t>
        </w:r>
      </w:hyperlink>
      <w:r w:rsidRPr="00E43761">
        <w:rPr>
          <w:sz w:val="28"/>
          <w:szCs w:val="28"/>
        </w:rPr>
        <w:t xml:space="preserve"> от 29.07.1998 N 135-ФЗ «Об оценочной деятельности в Российской Федерации», Федерального </w:t>
      </w:r>
      <w:hyperlink r:id="rId13" w:history="1">
        <w:r w:rsidRPr="00E43761">
          <w:rPr>
            <w:sz w:val="28"/>
            <w:szCs w:val="28"/>
          </w:rPr>
          <w:t>закона</w:t>
        </w:r>
      </w:hyperlink>
      <w:r w:rsidRPr="00E43761">
        <w:rPr>
          <w:sz w:val="28"/>
          <w:szCs w:val="28"/>
        </w:rPr>
        <w:t xml:space="preserve"> от 21.12.2001 N 178-ФЗ «О приватизации государственного и муниципального имущества», Федерального </w:t>
      </w:r>
      <w:hyperlink r:id="rId14" w:history="1">
        <w:r w:rsidRPr="00E43761">
          <w:rPr>
            <w:sz w:val="28"/>
            <w:szCs w:val="28"/>
          </w:rPr>
          <w:t>закона</w:t>
        </w:r>
      </w:hyperlink>
      <w:r w:rsidRPr="00E43761">
        <w:rPr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Федерального </w:t>
      </w:r>
      <w:hyperlink r:id="rId15" w:history="1">
        <w:r w:rsidRPr="00E43761">
          <w:rPr>
            <w:sz w:val="28"/>
            <w:szCs w:val="28"/>
          </w:rPr>
          <w:t>закона</w:t>
        </w:r>
      </w:hyperlink>
      <w:r w:rsidRPr="00E43761">
        <w:rPr>
          <w:sz w:val="28"/>
          <w:szCs w:val="28"/>
        </w:rPr>
        <w:t xml:space="preserve"> от 26.07.2006 N 135-ФЗ «О защите конкуренции»,  Федерального </w:t>
      </w:r>
      <w:hyperlink r:id="rId16" w:history="1">
        <w:r w:rsidRPr="00E43761">
          <w:rPr>
            <w:sz w:val="28"/>
            <w:szCs w:val="28"/>
          </w:rPr>
          <w:t>закона</w:t>
        </w:r>
      </w:hyperlink>
      <w:r w:rsidRPr="00E43761">
        <w:rPr>
          <w:sz w:val="28"/>
          <w:szCs w:val="28"/>
        </w:rPr>
        <w:t xml:space="preserve"> от 24.07.2007 N 209-ФЗ «О развитии малого и среднего предпринимательства», Федерального </w:t>
      </w:r>
      <w:hyperlink r:id="rId17" w:history="1">
        <w:r w:rsidRPr="00E43761">
          <w:rPr>
            <w:sz w:val="28"/>
            <w:szCs w:val="28"/>
          </w:rPr>
          <w:t>закона</w:t>
        </w:r>
      </w:hyperlink>
      <w:r w:rsidRPr="00E43761">
        <w:rPr>
          <w:sz w:val="28"/>
          <w:szCs w:val="28"/>
        </w:rPr>
        <w:t xml:space="preserve"> от 21.07.1997 N 122-ФЗ «О государственной регистрации прав на недвижимое имущество и сделок с ним», Федерального </w:t>
      </w:r>
      <w:hyperlink r:id="rId18" w:history="1">
        <w:r w:rsidRPr="00E43761">
          <w:rPr>
            <w:sz w:val="28"/>
            <w:szCs w:val="28"/>
          </w:rPr>
          <w:t>закона</w:t>
        </w:r>
      </w:hyperlink>
      <w:r w:rsidRPr="00E43761">
        <w:rPr>
          <w:sz w:val="28"/>
          <w:szCs w:val="28"/>
        </w:rPr>
        <w:t xml:space="preserve"> от 21.07.2005 N 115-ФЗ «О концессионных соглашениях», </w:t>
      </w:r>
      <w:hyperlink r:id="rId19" w:history="1">
        <w:r w:rsidRPr="00E43761">
          <w:rPr>
            <w:sz w:val="28"/>
            <w:szCs w:val="28"/>
          </w:rPr>
          <w:t>Устава</w:t>
        </w:r>
      </w:hyperlink>
      <w:r w:rsidRPr="00E43761">
        <w:rPr>
          <w:sz w:val="28"/>
          <w:szCs w:val="28"/>
        </w:rPr>
        <w:t xml:space="preserve"> </w:t>
      </w:r>
      <w:r w:rsidR="005B62E0">
        <w:rPr>
          <w:sz w:val="28"/>
          <w:szCs w:val="28"/>
        </w:rPr>
        <w:t>муниципального образования Зотин</w:t>
      </w:r>
      <w:r w:rsidRPr="00E43761">
        <w:rPr>
          <w:sz w:val="28"/>
          <w:szCs w:val="28"/>
        </w:rPr>
        <w:t xml:space="preserve">ский сельсовет Туруханского района Красноярского края, и определяет правовые и экономические основы инвестиционной деятельности на территории </w:t>
      </w:r>
      <w:r w:rsidR="005B62E0">
        <w:rPr>
          <w:sz w:val="28"/>
          <w:szCs w:val="28"/>
        </w:rPr>
        <w:t>муниципального образования  Зотин</w:t>
      </w:r>
      <w:r w:rsidRPr="00E43761">
        <w:rPr>
          <w:sz w:val="28"/>
          <w:szCs w:val="28"/>
        </w:rPr>
        <w:t>ский сельсовет Туруханского района Красноярского края и направлено на эффективное использование материальных и финансовых ресурсов,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способствующего увелич</w:t>
      </w:r>
      <w:r w:rsidR="00172680">
        <w:rPr>
          <w:sz w:val="28"/>
          <w:szCs w:val="28"/>
        </w:rPr>
        <w:t>ению инвестиций в экономику  Зотинс</w:t>
      </w:r>
      <w:r w:rsidRPr="00E43761">
        <w:rPr>
          <w:sz w:val="28"/>
          <w:szCs w:val="28"/>
        </w:rPr>
        <w:t>кого сельсовета.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1.2. Приоритетными направлениями инвестиционной деятельности на территории </w:t>
      </w:r>
      <w:r w:rsidR="005B62E0">
        <w:rPr>
          <w:sz w:val="28"/>
          <w:szCs w:val="28"/>
        </w:rPr>
        <w:t>муниципального образования Зотин</w:t>
      </w:r>
      <w:r w:rsidRPr="00E43761">
        <w:rPr>
          <w:sz w:val="28"/>
          <w:szCs w:val="28"/>
        </w:rPr>
        <w:t xml:space="preserve">ский сельсовет Туруханского района </w:t>
      </w:r>
      <w:r w:rsidR="005B62E0">
        <w:rPr>
          <w:sz w:val="28"/>
          <w:szCs w:val="28"/>
        </w:rPr>
        <w:t>Красноярского края  (далее – Зотин</w:t>
      </w:r>
      <w:r w:rsidRPr="00E43761">
        <w:rPr>
          <w:sz w:val="28"/>
          <w:szCs w:val="28"/>
        </w:rPr>
        <w:t>ский сельсовет)  являются: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1) производство товаров, выполнение работ, оказание услуг;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2) строительство и ремонт объектов культурно-бытового, общественно-делового, производственного и непроизводственного назначения, в том числе жилищного строительства, социального, оздоровительного, природоохранного и экологического назначения;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3) инновационная деятельность.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D2C6A" w:rsidRPr="009B6B4E" w:rsidRDefault="004D2C6A" w:rsidP="009B6B4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9B6B4E">
        <w:rPr>
          <w:b/>
          <w:sz w:val="28"/>
          <w:szCs w:val="28"/>
        </w:rPr>
        <w:t>2. Полномочия органов местного самоуправления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2.1. Полномочия Совета депутатов </w:t>
      </w:r>
      <w:r w:rsidR="005B62E0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</w:t>
      </w:r>
      <w:r w:rsidR="005B62E0">
        <w:rPr>
          <w:sz w:val="28"/>
          <w:szCs w:val="28"/>
        </w:rPr>
        <w:t>,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Совет депутатов </w:t>
      </w:r>
      <w:r w:rsidR="005B62E0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сельсовета: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а) устанавливает порядок предоставления муниципальных гарантий за счет средств бюджета </w:t>
      </w:r>
      <w:r w:rsidR="005B62E0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б) предоставляет муниципальные гарантии по инвестиционным проектам за счет средств местного бюджета; 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в) устанавливает налоговые льготы по платежам в бюджет </w:t>
      </w:r>
      <w:r w:rsidR="005B62E0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для субъектов инвестиционной деятельности;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г) устанавливает порядок предоставления инвестиционных налоговых кредитов.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д) осуществляет иные полномочия по вопросам инвестиционной деятельности, предусмотренные законодательством Российской Федерации.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2.2. Полномочия главы </w:t>
      </w:r>
      <w:r w:rsidR="005B62E0">
        <w:rPr>
          <w:sz w:val="28"/>
          <w:szCs w:val="28"/>
        </w:rPr>
        <w:t>администрации Зотин</w:t>
      </w:r>
      <w:r w:rsidRPr="00E43761">
        <w:rPr>
          <w:sz w:val="28"/>
          <w:szCs w:val="28"/>
        </w:rPr>
        <w:t>ского сельсовета.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Глава </w:t>
      </w:r>
      <w:r w:rsidR="005B62E0">
        <w:rPr>
          <w:sz w:val="28"/>
          <w:szCs w:val="28"/>
        </w:rPr>
        <w:t>администрации Зотин</w:t>
      </w:r>
      <w:r w:rsidRPr="00E43761">
        <w:rPr>
          <w:sz w:val="28"/>
          <w:szCs w:val="28"/>
        </w:rPr>
        <w:t>ского сельсовета: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а) утверждает перечень проектов инвестиционной деятельности в </w:t>
      </w:r>
      <w:r w:rsidR="005B62E0">
        <w:rPr>
          <w:sz w:val="28"/>
          <w:szCs w:val="28"/>
        </w:rPr>
        <w:t>муниципальном образовании Зотин</w:t>
      </w:r>
      <w:r w:rsidRPr="00E43761">
        <w:rPr>
          <w:sz w:val="28"/>
          <w:szCs w:val="28"/>
        </w:rPr>
        <w:t>ский сельсовет;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б) наделяет конкурсную комиссию </w:t>
      </w:r>
      <w:r w:rsidR="005B62E0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полномочиями по подготовке и проведению конкурсов по отбору инвесторов и инвестиционных проектов на получение муниципальных гарантий  по инвестиционным проектам;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в) вносит на рассмотрение Совета депутатов </w:t>
      </w:r>
      <w:r w:rsidR="009B6B4E">
        <w:rPr>
          <w:sz w:val="28"/>
          <w:szCs w:val="28"/>
        </w:rPr>
        <w:t>Зотин</w:t>
      </w:r>
      <w:r w:rsidRPr="00E43761">
        <w:rPr>
          <w:sz w:val="28"/>
          <w:szCs w:val="28"/>
        </w:rPr>
        <w:t xml:space="preserve">ского сельсовета инвестиционные проекты, отобранные на конкурсной основе, на получение муниципальных гарантий за счет средств бюджета </w:t>
      </w:r>
      <w:r w:rsidR="009B6B4E">
        <w:rPr>
          <w:sz w:val="28"/>
          <w:szCs w:val="28"/>
        </w:rPr>
        <w:t>Зотин</w:t>
      </w:r>
      <w:r w:rsidRPr="00E43761">
        <w:rPr>
          <w:sz w:val="28"/>
          <w:szCs w:val="28"/>
        </w:rPr>
        <w:t xml:space="preserve">ского сельсовета; 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г) осуществляет иные полномочия по вопросам инвестиционной деятельности, предусмотренные действующим законодательством Российской Федерации и  муниципальными правовыми актами.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D2C6A" w:rsidRPr="009B6B4E" w:rsidRDefault="004D2C6A" w:rsidP="009B6B4E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9B6B4E">
        <w:rPr>
          <w:b/>
          <w:sz w:val="28"/>
          <w:szCs w:val="28"/>
        </w:rPr>
        <w:t>3. Осуществление инвестиционно</w:t>
      </w:r>
      <w:r w:rsidR="009B6B4E" w:rsidRPr="009B6B4E">
        <w:rPr>
          <w:b/>
          <w:sz w:val="28"/>
          <w:szCs w:val="28"/>
        </w:rPr>
        <w:t>й деятельности на территории Зотин</w:t>
      </w:r>
      <w:r w:rsidRPr="009B6B4E">
        <w:rPr>
          <w:b/>
          <w:sz w:val="28"/>
          <w:szCs w:val="28"/>
        </w:rPr>
        <w:t>ского сельсовета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3.1. Все субъекты инвестиционной деятельности, включая иностранных, имеют равные права на осуществление инвестиционной деятельности в любой форме, за исключением случаев, установленных законодательством Российской Федерации, Законами Красноярского края, муниципальными правовыми актами.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3.2. Инвесторы самостоятельно определяют объемы,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3.3. Инвесторы вправе передавать свои права по инвестициям и их результатам гражданам, юридическим лицам, государственным и муниципальным органам в установленном порядке.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lastRenderedPageBreak/>
        <w:t>3.4. Субъекты инвестиционной деятельности имеют иные права, предусмотренные договором и (или) контрактом, в соответствии с законодательством Российской Федерации, Красноярского края, муниципальными правовыми актами.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3.5. Субъекты инвестиционной деятельности обязаны: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1) осуществлять инвестиционную деятельность в соответствии с федеральными, краевыми законами и иными нормативными правовыми актами Российской Федерации, Красноярского края, органов местного самоуправления;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2)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3) использовать средства муниципальной поддержки инвестиционной деятельности по целевому назначению.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3.6. Запрещается инвестирование в объекты, создание и использование которых не будет отвечать требованиям экологических, санитарно-гигиенических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3.7.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3.8. При осуществлении договорных отношений между субъектами инвестиционной деятельности не допускается вмешательство органов местного самоуправления и должностных лиц, выходящее за пределы их компетенции.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3.9.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 (контрактами), инвестиционными соглашениями, гарантийными соглашениями, несут имущественную и иную ответственность в соответствии с действующим законодательством.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3.11. Спор иностранного инвестора, возникший в связи с осуществлением инвестиций и предпринимательской деятельности на территории </w:t>
      </w:r>
      <w:r w:rsidR="00396954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сельсовета, разрешается в соответствии с международными договорами Российской Федерации, федеральными законами и законами Красноярского края в судебном порядке.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3.12. Источниками финансирования инвестиционной деятельности являются: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1) собственные средства субъектов инвестиционной деятельности;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lastRenderedPageBreak/>
        <w:t>2) заемные финансовые средства в виде кредитов и ссуд, облигационных займов;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3) привлеченные средства, получаемые от продажи эмитируемых акций, паевых и иных взносов граждан и юридических лиц;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4) средства, выделяемые из бюджетов всех уровней и других источников;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5) иностранные инвестиции;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6) иные средства, не запрещенные законодательством Российской Федерации.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D2C6A" w:rsidRPr="00396954" w:rsidRDefault="004D2C6A" w:rsidP="00396954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396954">
        <w:rPr>
          <w:b/>
          <w:sz w:val="28"/>
          <w:szCs w:val="28"/>
        </w:rPr>
        <w:t>4. Муниципальная поддержка инвестиционной деятельности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4.1. Органы местного самоуправления </w:t>
      </w:r>
      <w:r w:rsidR="00396954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в пределах своей компетенции стимулируют инвестиционную деятельность, способствуют расширению информационного поля в интересах потенциальных и осуществляющих деятельность субъектов инвестиционной деятельности и обеспечивают им равный доступ к реализации инвестиционных проектов, развивают правовую базу, регулирующую инвестиционную деятельность, могут давать гарантии по обязательствам субъектов инвестиционной деятельности, возникающим при осуществлении инвестиционной деятельности.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4.2. Муниципальная поддержка инвестиционной деятельности осуществляется в форме:</w:t>
      </w:r>
    </w:p>
    <w:p w:rsidR="004D2C6A" w:rsidRPr="00E43761" w:rsidRDefault="004D2C6A" w:rsidP="004D2C6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3761">
        <w:rPr>
          <w:rFonts w:ascii="Times New Roman" w:hAnsi="Times New Roman" w:cs="Times New Roman"/>
          <w:sz w:val="28"/>
          <w:szCs w:val="28"/>
        </w:rPr>
        <w:t>а) предоставления субъектам инвестиционной деятельности льготных условий налогообложения в предела</w:t>
      </w:r>
      <w:r w:rsidR="00396954">
        <w:rPr>
          <w:rFonts w:ascii="Times New Roman" w:hAnsi="Times New Roman" w:cs="Times New Roman"/>
          <w:sz w:val="28"/>
          <w:szCs w:val="28"/>
        </w:rPr>
        <w:t>х сумм, зачисляемых в бюджет Зотин</w:t>
      </w:r>
      <w:r w:rsidRPr="00E43761">
        <w:rPr>
          <w:rFonts w:ascii="Times New Roman" w:hAnsi="Times New Roman" w:cs="Times New Roman"/>
          <w:sz w:val="28"/>
          <w:szCs w:val="28"/>
        </w:rPr>
        <w:t xml:space="preserve">ского сельсовета; </w:t>
      </w:r>
    </w:p>
    <w:p w:rsidR="004D2C6A" w:rsidRPr="00EE7757" w:rsidRDefault="004D2C6A" w:rsidP="008E779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757">
        <w:rPr>
          <w:rFonts w:ascii="Times New Roman" w:hAnsi="Times New Roman" w:cs="Times New Roman"/>
          <w:sz w:val="28"/>
          <w:szCs w:val="28"/>
        </w:rPr>
        <w:t>(Закон Красноярского края от 30.09.2004 N 12-2278 (ред. от 29.05.2014) "О государственной поддержке инвестиционной деятельности в Красноярском крае", Статья 12. Льготное налогообложение при осуществлении инвестиционной деятельности</w:t>
      </w:r>
      <w:r w:rsidR="00EE7757">
        <w:rPr>
          <w:rFonts w:ascii="Times New Roman" w:hAnsi="Times New Roman" w:cs="Times New Roman"/>
          <w:sz w:val="28"/>
          <w:szCs w:val="28"/>
        </w:rPr>
        <w:t>,</w:t>
      </w:r>
    </w:p>
    <w:p w:rsidR="004D2C6A" w:rsidRPr="00EE7757" w:rsidRDefault="004D2C6A" w:rsidP="008E7795">
      <w:pPr>
        <w:autoSpaceDE w:val="0"/>
        <w:autoSpaceDN w:val="0"/>
        <w:adjustRightInd w:val="0"/>
        <w:jc w:val="both"/>
        <w:outlineLvl w:val="0"/>
        <w:rPr>
          <w:iCs/>
          <w:sz w:val="28"/>
          <w:szCs w:val="28"/>
        </w:rPr>
      </w:pPr>
      <w:r w:rsidRPr="00EE7757">
        <w:rPr>
          <w:iCs/>
          <w:sz w:val="28"/>
          <w:szCs w:val="28"/>
        </w:rPr>
        <w:t>Закон Красноярского края от 08.11.2007 N 3-674 (ред. от 02.12.2015) "О налоге на имущество организаций" (подписан Губернатором Красноярского края 22.11.2007) Статья 2</w:t>
      </w:r>
      <w:r w:rsidR="00EE7757">
        <w:rPr>
          <w:iCs/>
          <w:sz w:val="28"/>
          <w:szCs w:val="28"/>
        </w:rPr>
        <w:t>,</w:t>
      </w:r>
    </w:p>
    <w:p w:rsidR="004D2C6A" w:rsidRPr="00EE7757" w:rsidRDefault="00EE7757" w:rsidP="00EE775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D2C6A" w:rsidRPr="00EE7757">
        <w:rPr>
          <w:sz w:val="28"/>
          <w:szCs w:val="28"/>
        </w:rPr>
        <w:t>Постановление Правительства Красноярского края от 01.12.2009 N 627-п "Об утверждении Порядка представления организациями в налоговые органы документов, подтверждающих право на использование налоговой льготы, установленной подпунктом "в" пункта 1-1 статьи 2 Закона Красноярского края от 08.11.2007 N 3-674 "О налоге на имущество организаций"</w:t>
      </w:r>
      <w:r>
        <w:rPr>
          <w:sz w:val="28"/>
          <w:szCs w:val="28"/>
        </w:rPr>
        <w:t>)</w:t>
      </w:r>
    </w:p>
    <w:p w:rsidR="004D2C6A" w:rsidRPr="00EE7757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D2C6A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б) предоставления инвестиционных налоговых кредитов;</w:t>
      </w:r>
    </w:p>
    <w:p w:rsidR="004D2C6A" w:rsidRPr="00EE7757" w:rsidRDefault="004D2C6A" w:rsidP="00EE775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E7757">
        <w:rPr>
          <w:rFonts w:ascii="Times New Roman" w:hAnsi="Times New Roman" w:cs="Times New Roman"/>
          <w:sz w:val="28"/>
          <w:szCs w:val="28"/>
        </w:rPr>
        <w:t>(Налоговый кодекс Российской Федерации (часть первая) от 31.07.1998 N 146-ФЗ (ред. от 01.05.2016) (с изм. и доп., вступ. в силу с 02.06.2016) Статья 67. Порядок и условия предоставления инвестиционного налогового кредита</w:t>
      </w:r>
      <w:r w:rsidR="00EE7757" w:rsidRPr="00EE7757">
        <w:rPr>
          <w:rFonts w:ascii="Times New Roman" w:hAnsi="Times New Roman" w:cs="Times New Roman"/>
          <w:sz w:val="28"/>
          <w:szCs w:val="28"/>
        </w:rPr>
        <w:t>)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в) защиты интересов инвесторов;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г) предоставления муниципальной гарантии;</w:t>
      </w:r>
    </w:p>
    <w:p w:rsidR="004D2C6A" w:rsidRPr="008E7795" w:rsidRDefault="004D2C6A" w:rsidP="004D2C6A">
      <w:pPr>
        <w:pStyle w:val="1"/>
        <w:jc w:val="left"/>
        <w:rPr>
          <w:sz w:val="28"/>
          <w:szCs w:val="28"/>
        </w:rPr>
      </w:pPr>
      <w:r w:rsidRPr="008E7795">
        <w:rPr>
          <w:sz w:val="28"/>
          <w:szCs w:val="28"/>
        </w:rPr>
        <w:lastRenderedPageBreak/>
        <w:t>(Порядок предоставления муниципальных гара</w:t>
      </w:r>
      <w:r w:rsidR="00396954" w:rsidRPr="008E7795">
        <w:rPr>
          <w:sz w:val="28"/>
          <w:szCs w:val="28"/>
        </w:rPr>
        <w:t>нтий за счет средств бюджета Зотин</w:t>
      </w:r>
      <w:r w:rsidRPr="008E7795">
        <w:rPr>
          <w:sz w:val="28"/>
          <w:szCs w:val="28"/>
        </w:rPr>
        <w:t>ского сельсовета)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>д) 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социально-культурного назначения;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>е) финансирования целевых программ;</w:t>
      </w:r>
    </w:p>
    <w:p w:rsidR="004D2C6A" w:rsidRPr="008E7795" w:rsidRDefault="004D2C6A" w:rsidP="004D2C6A">
      <w:pPr>
        <w:jc w:val="both"/>
        <w:rPr>
          <w:sz w:val="28"/>
          <w:szCs w:val="28"/>
        </w:rPr>
      </w:pPr>
      <w:r w:rsidRPr="008E7795">
        <w:rPr>
          <w:sz w:val="28"/>
          <w:szCs w:val="28"/>
        </w:rPr>
        <w:t>(Порядок разработки, утверждения и реализации ведомственных целевых программ)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ж) предоставления субъектам инвестиционной деятельности льгот при аренде объектов недвижимости, находящихся в муниципальной собственности;</w:t>
      </w:r>
    </w:p>
    <w:p w:rsidR="004D2C6A" w:rsidRPr="008E7795" w:rsidRDefault="004D2C6A" w:rsidP="004D2C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E7795">
        <w:rPr>
          <w:sz w:val="28"/>
          <w:szCs w:val="28"/>
        </w:rPr>
        <w:t xml:space="preserve">(Положение о порядке управления и распоряжения </w:t>
      </w:r>
      <w:r w:rsidR="00777C1B" w:rsidRPr="008E7795">
        <w:rPr>
          <w:sz w:val="28"/>
          <w:szCs w:val="28"/>
        </w:rPr>
        <w:t>муниципальной собственностью Зоти</w:t>
      </w:r>
      <w:r w:rsidR="008E7795">
        <w:rPr>
          <w:sz w:val="28"/>
          <w:szCs w:val="28"/>
        </w:rPr>
        <w:t>н</w:t>
      </w:r>
      <w:r w:rsidRPr="008E7795">
        <w:rPr>
          <w:sz w:val="28"/>
          <w:szCs w:val="28"/>
        </w:rPr>
        <w:t>ского сельсовета)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з) сопровождения специалистами администрации </w:t>
      </w:r>
      <w:r w:rsidR="00777C1B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инвестиционных проектов, получивших поддержку.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4.3. Для получения муниципальной поддержки в соответствии с настоящим Положением инвестор должен удовлетворять в совокупности следующим обязательным требованиям: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- осуществлять инвестиции в виде капитальных вложений на территории </w:t>
      </w:r>
      <w:r w:rsidR="00777C1B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ский сельсовет;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- не иметь задолженности по платежам в бюджеты всех уровней, а также просроченной задолженности по возврату бюджетных средств, предоставленных на возвратной и платной основе, что подтверждается справками налогового органа и администрации </w:t>
      </w:r>
      <w:r w:rsidR="00777C1B">
        <w:rPr>
          <w:sz w:val="28"/>
          <w:szCs w:val="28"/>
        </w:rPr>
        <w:t xml:space="preserve"> Зотин</w:t>
      </w:r>
      <w:r w:rsidRPr="00E43761">
        <w:rPr>
          <w:sz w:val="28"/>
          <w:szCs w:val="28"/>
        </w:rPr>
        <w:t>ский сельсовет;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- не должен находиться в стадии банкротства, ликвидации или реорганизации.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4.4. С каждым инвестором, получающим муниципальную поддержку, заключается инвестиционный договор, в котором определяются порядок, условия предоставления поддержки в соответствии с настоящим Положением и возникающие при этом обязательства.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4.5. Инвестор, претендующий на получение муниципальной поддержки, направляет в администрацию </w:t>
      </w:r>
      <w:r w:rsidR="00777C1B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следующие документы: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- заявление, где указывает свои местоположение и организационно-правовую форму, с предложением о заключении инвестиционного договора и предоставлении в рамках договора конкретных форм муниципальной поддержки, предусмотренных настоящим Положением;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- нотариально заверенные копии учредительных документов;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- бизнес-план или технико-экономическое обоснование;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- бухгалтерский баланс со всеми приложениями к нему за предыдущий год и последний отчетный период с отметкой налогового органа;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- справку налогового органа об отсутствии задолженности по платежам в бюджеты всех уровней;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lastRenderedPageBreak/>
        <w:t>- банковские или иные гарантии (поручительства), подтверждающие возможность вложения инвестиций;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- заключение экологической экспертизы по инвестиционному проекту.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При необходимости администрация </w:t>
      </w:r>
      <w:r w:rsidR="00777C1B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вправе запросить дополнительные документы: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- копии кредитных договоров, заверенные банком, или письмо, подтверждающее готовность коммерческого банка (кредитора) выдать кредит под реализацию инвестиционного проекта;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- график получения и погашения кредита и уплаты процентов по нему;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- выписки из лицевых счетов (ссудного и расчетного), заверенные банком, или письмо, подтверждающие выдачу кредита, а также выписки из лицевого счета и платежные документы, заверенные банком, подтверждающие уплату процентов за пользование кредитом банка.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>4.6. Инвестиционные проекты, требующие муниципальной поддержки, подлежат обязательной экспертизе. Порядок ее проведения устанавл</w:t>
      </w:r>
      <w:r w:rsidR="00777C1B">
        <w:rPr>
          <w:sz w:val="28"/>
          <w:szCs w:val="28"/>
        </w:rPr>
        <w:t>ивается главой администрации  Зотин</w:t>
      </w:r>
      <w:r w:rsidRPr="00E43761">
        <w:rPr>
          <w:sz w:val="28"/>
          <w:szCs w:val="28"/>
        </w:rPr>
        <w:t>ского сельсовета.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D2C6A" w:rsidRPr="00777C1B" w:rsidRDefault="004D2C6A" w:rsidP="00777C1B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77C1B">
        <w:rPr>
          <w:b/>
          <w:sz w:val="28"/>
          <w:szCs w:val="28"/>
        </w:rPr>
        <w:t>5. Муниципальные гарантии при осуществлении инвестиционной деятельности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>5.1. Органы местного самоуправления в пределах своих полномочий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Красноярского края  гарантируют всем субъектам инвестиционной деятельности: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>- обеспечение равных прав при осуществлении инвестиционной деятельности;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>- гласность в обсуждении инвестиционных проектов;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>- стабильность прав субъектов инвестиционной деятельности.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 xml:space="preserve">5.2.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бюджетов. Порядок предоставления муниципальных гарантий за счет средств местных бюджетов утверждается Советом депутатов </w:t>
      </w:r>
      <w:r w:rsidR="00777C1B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в соответствии с законодательством Российской Федерации.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D2C6A" w:rsidRPr="00777C1B" w:rsidRDefault="004D2C6A" w:rsidP="00777C1B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77C1B">
        <w:rPr>
          <w:b/>
          <w:sz w:val="28"/>
          <w:szCs w:val="28"/>
        </w:rPr>
        <w:t>6. Прямое участие органов местного самоуправления в инвестиционной деятельности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 xml:space="preserve">6.1. Прямое участие органов местного самоуправления </w:t>
      </w:r>
      <w:r w:rsidR="00D4020C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в инвестиционной деятельности, осуществляемой в форме капитальных вложений, реализуется путем: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 xml:space="preserve">- разработки, утверждения и финансирования инвестиционных проектов, осуществляемых </w:t>
      </w:r>
      <w:r w:rsidR="00D4020C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ским сельсоветом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>- проведения экспертизы инвестиционных проектов в соответствии с законодательством Российской Федерации;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lastRenderedPageBreak/>
        <w:t xml:space="preserve">- вовлечения в инвестиционный процесс временно приостановленных и законсервированных строек и объектов, находящихся в собственности </w:t>
      </w:r>
      <w:r w:rsidR="00D4020C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 xml:space="preserve">6.2. Расходы на финансирование инвестиционной деятельности, осуществляемой в форме капитальных вложений органами местного самоуправления, предусматриваются </w:t>
      </w:r>
      <w:r w:rsidR="00D4020C">
        <w:rPr>
          <w:sz w:val="28"/>
          <w:szCs w:val="28"/>
        </w:rPr>
        <w:t xml:space="preserve"> </w:t>
      </w:r>
      <w:r w:rsidRPr="00E43761">
        <w:rPr>
          <w:sz w:val="28"/>
          <w:szCs w:val="28"/>
        </w:rPr>
        <w:t xml:space="preserve">бюджетом </w:t>
      </w:r>
      <w:r w:rsidR="00D4020C">
        <w:rPr>
          <w:sz w:val="28"/>
          <w:szCs w:val="28"/>
        </w:rPr>
        <w:t>Зотин</w:t>
      </w:r>
      <w:r w:rsidRPr="00E43761">
        <w:rPr>
          <w:sz w:val="28"/>
          <w:szCs w:val="28"/>
        </w:rPr>
        <w:t xml:space="preserve">ского сельсовета. 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 xml:space="preserve">6.3. В случае реализации на территории </w:t>
      </w:r>
      <w:r w:rsidR="008357E2">
        <w:rPr>
          <w:sz w:val="28"/>
          <w:szCs w:val="28"/>
        </w:rPr>
        <w:t>Зотин</w:t>
      </w:r>
      <w:r w:rsidRPr="00E43761">
        <w:rPr>
          <w:sz w:val="28"/>
          <w:szCs w:val="28"/>
        </w:rPr>
        <w:t xml:space="preserve">ского сельсовета инвестиционных проектов, осуществляемых Российской Федерацией, субъектами Российской Федерации, администрация </w:t>
      </w:r>
      <w:r w:rsidR="008357E2">
        <w:rPr>
          <w:sz w:val="28"/>
          <w:szCs w:val="28"/>
        </w:rPr>
        <w:t>Зотин</w:t>
      </w:r>
      <w:r w:rsidRPr="00E43761">
        <w:rPr>
          <w:sz w:val="28"/>
          <w:szCs w:val="28"/>
        </w:rPr>
        <w:t xml:space="preserve">ского сельсовета вправе участвовать в финансировании этих проектов. При этом разработка и утверждение этих инвестиционных проектов осуществляются по согласованию с  администрацией </w:t>
      </w:r>
      <w:r w:rsidR="008357E2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 xml:space="preserve">6.4. При осуществлении инвестиционной деятельности администрация </w:t>
      </w:r>
      <w:r w:rsidR="008357E2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вправе взаимодействовать с органами местного самоуправления других муниципальных образований,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4D2C6A" w:rsidRPr="008357E2" w:rsidRDefault="004D2C6A" w:rsidP="008357E2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 w:rsidRPr="008357E2">
        <w:rPr>
          <w:b/>
          <w:sz w:val="28"/>
          <w:szCs w:val="28"/>
        </w:rPr>
        <w:t>7. Ответственность и контроль за инвестиционной деятельностью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7.1. Администрация </w:t>
      </w:r>
      <w:r w:rsidR="008357E2">
        <w:rPr>
          <w:sz w:val="28"/>
          <w:szCs w:val="28"/>
        </w:rPr>
        <w:t>Зотин</w:t>
      </w:r>
      <w:r w:rsidRPr="00E43761">
        <w:rPr>
          <w:sz w:val="28"/>
          <w:szCs w:val="28"/>
        </w:rPr>
        <w:t xml:space="preserve">ского сельсовета по решению главы </w:t>
      </w:r>
      <w:r w:rsidR="008357E2">
        <w:rPr>
          <w:sz w:val="28"/>
          <w:szCs w:val="28"/>
        </w:rPr>
        <w:t>Зотин</w:t>
      </w:r>
      <w:r w:rsidRPr="00E43761">
        <w:rPr>
          <w:sz w:val="28"/>
          <w:szCs w:val="28"/>
        </w:rPr>
        <w:t xml:space="preserve">ского сельсовета в пределах своих полномочий, а также контрольный орган </w:t>
      </w:r>
      <w:r w:rsidR="008357E2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по поручению Совета депутатов</w:t>
      </w:r>
      <w:r w:rsidR="008357E2">
        <w:rPr>
          <w:sz w:val="28"/>
          <w:szCs w:val="28"/>
        </w:rPr>
        <w:t xml:space="preserve"> Зотин</w:t>
      </w:r>
      <w:r w:rsidRPr="00E43761">
        <w:rPr>
          <w:sz w:val="28"/>
          <w:szCs w:val="28"/>
        </w:rPr>
        <w:t>ского сельсовета при предоставлении муниципальных гарантий проводят проверки субъектов инвестиционной деятельности (предприятий-инвесторов) в части соблюдения ими условий инвестиционного договора (контракта) и требований настоящего Положения.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>7.2. В случае нарушения требований законодательства Российской Федерации, настоящего Положения, условий договора и (или) муниципального контракта субъекты инвестиционной деятельности несут ответственность в соответствии с законодательством Российской Федерации.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В случае невыполнения условий инвестиционного договора (контракта), а также отказа субъекта инвестиционной деятельности (предприятия-инвестора) в представлении документов, необходимых для проведения проверок, администрация </w:t>
      </w:r>
      <w:r w:rsidR="008357E2">
        <w:rPr>
          <w:sz w:val="28"/>
          <w:szCs w:val="28"/>
        </w:rPr>
        <w:t>Зотин</w:t>
      </w:r>
      <w:r w:rsidRPr="00E43761">
        <w:rPr>
          <w:sz w:val="28"/>
          <w:szCs w:val="28"/>
        </w:rPr>
        <w:t>ского сельсовета вправе принять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43761">
        <w:rPr>
          <w:sz w:val="28"/>
          <w:szCs w:val="28"/>
        </w:rPr>
        <w:t xml:space="preserve">7.3. Споры, связанные с инвестиционной деятельностью, осуществляемой в форме капитальных вложений, разрешаются в </w:t>
      </w:r>
      <w:hyperlink r:id="rId20" w:history="1">
        <w:r w:rsidRPr="00E43761">
          <w:rPr>
            <w:sz w:val="28"/>
            <w:szCs w:val="28"/>
          </w:rPr>
          <w:t>порядке</w:t>
        </w:r>
      </w:hyperlink>
      <w:r w:rsidRPr="00E43761">
        <w:rPr>
          <w:sz w:val="28"/>
          <w:szCs w:val="28"/>
        </w:rPr>
        <w:t>, установленном законодательством Российской Федерации, международными договорами Российской Федерации.</w:t>
      </w: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4D2C6A" w:rsidRPr="00E43761" w:rsidRDefault="004D2C6A" w:rsidP="004D2C6A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43761">
        <w:rPr>
          <w:sz w:val="28"/>
          <w:szCs w:val="28"/>
        </w:rPr>
        <w:t xml:space="preserve">    </w:t>
      </w:r>
    </w:p>
    <w:p w:rsidR="0076293B" w:rsidRPr="00E43761" w:rsidRDefault="0076293B">
      <w:pPr>
        <w:rPr>
          <w:sz w:val="28"/>
          <w:szCs w:val="28"/>
        </w:rPr>
      </w:pPr>
    </w:p>
    <w:sectPr w:rsidR="0076293B" w:rsidRPr="00E43761" w:rsidSect="000C6F8E">
      <w:footerReference w:type="even" r:id="rId21"/>
      <w:footerReference w:type="default" r:id="rId22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416" w:rsidRDefault="002A0416" w:rsidP="00F01597">
      <w:r>
        <w:separator/>
      </w:r>
    </w:p>
  </w:endnote>
  <w:endnote w:type="continuationSeparator" w:id="1">
    <w:p w:rsidR="002A0416" w:rsidRDefault="002A0416" w:rsidP="00F01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EB8" w:rsidRDefault="0054064E" w:rsidP="001621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D2C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5EB8" w:rsidRDefault="002A0416" w:rsidP="009B5E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D7E" w:rsidRDefault="0054064E">
    <w:pPr>
      <w:pStyle w:val="a3"/>
      <w:jc w:val="right"/>
    </w:pPr>
    <w:r>
      <w:fldChar w:fldCharType="begin"/>
    </w:r>
    <w:r w:rsidR="004D2C6A">
      <w:instrText xml:space="preserve"> PAGE   \* MERGEFORMAT </w:instrText>
    </w:r>
    <w:r>
      <w:fldChar w:fldCharType="separate"/>
    </w:r>
    <w:r w:rsidR="00C47BED">
      <w:rPr>
        <w:noProof/>
      </w:rPr>
      <w:t>2</w:t>
    </w:r>
    <w:r>
      <w:fldChar w:fldCharType="end"/>
    </w:r>
  </w:p>
  <w:p w:rsidR="009B5EB8" w:rsidRDefault="002A0416" w:rsidP="009B5EB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416" w:rsidRDefault="002A0416" w:rsidP="00F01597">
      <w:r>
        <w:separator/>
      </w:r>
    </w:p>
  </w:footnote>
  <w:footnote w:type="continuationSeparator" w:id="1">
    <w:p w:rsidR="002A0416" w:rsidRDefault="002A0416" w:rsidP="00F015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33D1F"/>
    <w:multiLevelType w:val="hybridMultilevel"/>
    <w:tmpl w:val="C50E40B6"/>
    <w:lvl w:ilvl="0" w:tplc="F2E607B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C6A"/>
    <w:rsid w:val="0004754F"/>
    <w:rsid w:val="000C6F8E"/>
    <w:rsid w:val="0013105F"/>
    <w:rsid w:val="00172680"/>
    <w:rsid w:val="0021123F"/>
    <w:rsid w:val="0023744C"/>
    <w:rsid w:val="002A0416"/>
    <w:rsid w:val="002B5E5D"/>
    <w:rsid w:val="00320DC9"/>
    <w:rsid w:val="00396954"/>
    <w:rsid w:val="003F6D92"/>
    <w:rsid w:val="004D2C6A"/>
    <w:rsid w:val="005002C4"/>
    <w:rsid w:val="0054064E"/>
    <w:rsid w:val="0054669E"/>
    <w:rsid w:val="005B62E0"/>
    <w:rsid w:val="0076293B"/>
    <w:rsid w:val="00777C1B"/>
    <w:rsid w:val="008357E2"/>
    <w:rsid w:val="008D619D"/>
    <w:rsid w:val="008E7795"/>
    <w:rsid w:val="0095090A"/>
    <w:rsid w:val="009542DE"/>
    <w:rsid w:val="0096376C"/>
    <w:rsid w:val="009B6B4E"/>
    <w:rsid w:val="00AF42C1"/>
    <w:rsid w:val="00B960C6"/>
    <w:rsid w:val="00C47BED"/>
    <w:rsid w:val="00CF4CE5"/>
    <w:rsid w:val="00D4020C"/>
    <w:rsid w:val="00DF101F"/>
    <w:rsid w:val="00E43761"/>
    <w:rsid w:val="00EE7757"/>
    <w:rsid w:val="00F01597"/>
    <w:rsid w:val="00F12096"/>
    <w:rsid w:val="00F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2C6A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4D2C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2C6A"/>
    <w:rPr>
      <w:rFonts w:ascii="Times New Roman" w:eastAsia="Times New Roman" w:hAnsi="Times New Roman" w:cs="Times New Roman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D2C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4D2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D2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D2C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D2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D2C6A"/>
  </w:style>
  <w:style w:type="character" w:styleId="a6">
    <w:name w:val="Hyperlink"/>
    <w:basedOn w:val="a0"/>
    <w:uiPriority w:val="99"/>
    <w:rsid w:val="004D2C6A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rsid w:val="004D2C6A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4D2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2C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2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5755CAB7477C767C3F3CC704873BCE9CF5340B3F54057C40BC57EECE0C3677D1CE516E137B104BDp3G" TargetMode="External"/><Relationship Id="rId13" Type="http://schemas.openxmlformats.org/officeDocument/2006/relationships/hyperlink" Target="consultantplus://offline/main?base=LAW;n=117329;fld=134" TargetMode="External"/><Relationship Id="rId18" Type="http://schemas.openxmlformats.org/officeDocument/2006/relationships/hyperlink" Target="consultantplus://offline/main?base=LAW;n=117209;fld=134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LAW;n=116648;fld=134" TargetMode="External"/><Relationship Id="rId17" Type="http://schemas.openxmlformats.org/officeDocument/2006/relationships/hyperlink" Target="consultantplus://offline/main?base=LAW;n=117339;fld=134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5870;fld=134" TargetMode="External"/><Relationship Id="rId20" Type="http://schemas.openxmlformats.org/officeDocument/2006/relationships/hyperlink" Target="consultantplus://offline/main?base=LAW;n=112758;fld=134;dst=10075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7210;fld=134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159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LAW;n=117255;fld=134" TargetMode="External"/><Relationship Id="rId19" Type="http://schemas.openxmlformats.org/officeDocument/2006/relationships/hyperlink" Target="consultantplus://offline/main?base=MOB;n=113109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70;fld=134" TargetMode="External"/><Relationship Id="rId14" Type="http://schemas.openxmlformats.org/officeDocument/2006/relationships/hyperlink" Target="consultantplus://offline/main?base=LAW;n=117671;fld=134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2843</Words>
  <Characters>16209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16</cp:revision>
  <cp:lastPrinted>2016-09-29T04:58:00Z</cp:lastPrinted>
  <dcterms:created xsi:type="dcterms:W3CDTF">2016-08-23T02:59:00Z</dcterms:created>
  <dcterms:modified xsi:type="dcterms:W3CDTF">2016-09-29T05:00:00Z</dcterms:modified>
</cp:coreProperties>
</file>